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3E7421" w14:textId="77777777" w:rsidR="007D164E" w:rsidRPr="00B33EE6" w:rsidRDefault="007D164E" w:rsidP="007D164E">
      <w:pPr>
        <w:jc w:val="center"/>
        <w:rPr>
          <w:rStyle w:val="Strong"/>
          <w:sz w:val="28"/>
          <w:szCs w:val="28"/>
          <w:lang w:val="en-GB"/>
        </w:rPr>
      </w:pPr>
      <w:r w:rsidRPr="00B33EE6">
        <w:rPr>
          <w:b/>
          <w:sz w:val="28"/>
          <w:szCs w:val="28"/>
          <w:lang w:val="en-GB"/>
        </w:rPr>
        <w:t>SERVICE CONTRACT NOTICE</w:t>
      </w:r>
    </w:p>
    <w:p w14:paraId="1FF9F3F3" w14:textId="77777777" w:rsidR="007D164E" w:rsidRPr="00D968EE" w:rsidRDefault="007D164E" w:rsidP="007D164E">
      <w:pPr>
        <w:spacing w:before="0"/>
        <w:jc w:val="center"/>
        <w:rPr>
          <w:rFonts w:eastAsia="Calibri" w:cs="Calibri"/>
          <w:snapToGrid/>
          <w:sz w:val="22"/>
          <w:szCs w:val="22"/>
          <w:lang w:val="en-GB" w:eastAsia="en-GB"/>
        </w:rPr>
      </w:pPr>
      <w:r w:rsidRPr="00D968EE">
        <w:rPr>
          <w:rFonts w:eastAsia="Calibri" w:cs="Calibri"/>
          <w:snapToGrid/>
          <w:sz w:val="22"/>
          <w:szCs w:val="22"/>
          <w:lang w:val="en-GB" w:eastAsia="en-GB"/>
        </w:rPr>
        <w:t>External expertise and services for:</w:t>
      </w:r>
    </w:p>
    <w:p w14:paraId="53108293" w14:textId="77777777" w:rsidR="007D164E" w:rsidRPr="00D968EE" w:rsidRDefault="007D164E" w:rsidP="007D164E">
      <w:pPr>
        <w:spacing w:before="0"/>
        <w:jc w:val="center"/>
        <w:rPr>
          <w:rFonts w:eastAsia="Calibri" w:cs="Calibri"/>
          <w:snapToGrid/>
          <w:sz w:val="22"/>
          <w:szCs w:val="22"/>
          <w:lang w:val="en-GB" w:eastAsia="en-GB"/>
        </w:rPr>
      </w:pPr>
      <w:r w:rsidRPr="00D968EE">
        <w:rPr>
          <w:rFonts w:eastAsia="Calibri" w:cs="Calibri"/>
          <w:snapToGrid/>
          <w:sz w:val="22"/>
          <w:szCs w:val="22"/>
          <w:lang w:val="en-GB" w:eastAsia="en-GB"/>
        </w:rPr>
        <w:t>Project Management for the proper project implementation for Municipality of Bitola</w:t>
      </w:r>
    </w:p>
    <w:p w14:paraId="3B6E1E50" w14:textId="77777777" w:rsidR="007D164E" w:rsidRPr="00D968EE" w:rsidRDefault="007D164E" w:rsidP="007D164E">
      <w:pPr>
        <w:spacing w:before="0"/>
        <w:jc w:val="center"/>
        <w:rPr>
          <w:rFonts w:eastAsia="Calibri" w:cs="Calibri"/>
          <w:snapToGrid/>
          <w:sz w:val="22"/>
          <w:szCs w:val="22"/>
          <w:lang w:val="en-GB" w:eastAsia="en-GB"/>
        </w:rPr>
      </w:pPr>
      <w:r w:rsidRPr="00D968EE">
        <w:rPr>
          <w:rFonts w:eastAsia="Calibri" w:cs="Calibri"/>
          <w:snapToGrid/>
          <w:sz w:val="22"/>
          <w:szCs w:val="22"/>
          <w:lang w:val="en-GB" w:eastAsia="en-GB"/>
        </w:rPr>
        <w:t>Multilingual Project Communication Package - Promotion Material - Promotion Campaign Strategy and</w:t>
      </w:r>
    </w:p>
    <w:p w14:paraId="0A8DC5E6" w14:textId="77777777" w:rsidR="007D164E" w:rsidRDefault="007D164E" w:rsidP="007D164E">
      <w:pPr>
        <w:spacing w:before="0"/>
        <w:jc w:val="center"/>
        <w:rPr>
          <w:rFonts w:eastAsia="Calibri" w:cs="Calibri"/>
          <w:snapToGrid/>
          <w:sz w:val="22"/>
          <w:szCs w:val="22"/>
          <w:lang w:val="en-GB" w:eastAsia="en-GB"/>
        </w:rPr>
      </w:pPr>
      <w:r w:rsidRPr="00D968EE">
        <w:rPr>
          <w:rFonts w:eastAsia="Calibri" w:cs="Calibri"/>
          <w:snapToGrid/>
          <w:sz w:val="22"/>
          <w:szCs w:val="22"/>
          <w:lang w:val="en-GB" w:eastAsia="en-GB"/>
        </w:rPr>
        <w:t>Organization of National Conferences in Bitola.</w:t>
      </w:r>
    </w:p>
    <w:p w14:paraId="7BEDAC11" w14:textId="77777777" w:rsidR="007D164E" w:rsidRDefault="007D164E" w:rsidP="007D164E">
      <w:pPr>
        <w:jc w:val="center"/>
        <w:rPr>
          <w:rStyle w:val="Strong"/>
          <w:szCs w:val="24"/>
          <w:lang w:val="en-GB"/>
        </w:rPr>
      </w:pPr>
      <w:r>
        <w:rPr>
          <w:rStyle w:val="Strong"/>
          <w:szCs w:val="24"/>
          <w:lang w:val="en-GB"/>
        </w:rPr>
        <w:t xml:space="preserve">Bitola, </w:t>
      </w:r>
      <w:proofErr w:type="spellStart"/>
      <w:r>
        <w:rPr>
          <w:rStyle w:val="Strong"/>
          <w:szCs w:val="24"/>
          <w:lang w:val="en-GB"/>
        </w:rPr>
        <w:t>Pelagonia</w:t>
      </w:r>
      <w:proofErr w:type="spellEnd"/>
      <w:r>
        <w:rPr>
          <w:rStyle w:val="Strong"/>
          <w:szCs w:val="24"/>
          <w:lang w:val="en-GB"/>
        </w:rPr>
        <w:t xml:space="preserve"> region</w:t>
      </w:r>
    </w:p>
    <w:p w14:paraId="67EF0C1F" w14:textId="77777777" w:rsidR="007D164E" w:rsidRPr="00F56278" w:rsidRDefault="007D164E" w:rsidP="007D164E">
      <w:pPr>
        <w:jc w:val="center"/>
        <w:rPr>
          <w:szCs w:val="24"/>
          <w:lang w:val="en-GB"/>
        </w:rPr>
      </w:pPr>
    </w:p>
    <w:p w14:paraId="58B0FC84"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18D44C71" w14:textId="09A6B269" w:rsidR="006F5FD0" w:rsidRPr="007D164E" w:rsidRDefault="007D164E">
      <w:pPr>
        <w:pStyle w:val="Blockquote"/>
        <w:rPr>
          <w:sz w:val="22"/>
          <w:szCs w:val="22"/>
          <w:lang w:val="en-GB"/>
        </w:rPr>
      </w:pPr>
      <w:r w:rsidRPr="007D164E">
        <w:rPr>
          <w:sz w:val="22"/>
          <w:szCs w:val="22"/>
          <w:lang w:val="en-GB"/>
        </w:rPr>
        <w:t>Green Inter-e-Mobility – CN1 –  S.0 2.1 – SC 039  (08-</w:t>
      </w:r>
      <w:r w:rsidR="00623C35">
        <w:rPr>
          <w:sz w:val="22"/>
          <w:szCs w:val="22"/>
          <w:lang w:val="en-GB"/>
        </w:rPr>
        <w:t>913/4</w:t>
      </w:r>
      <w:r w:rsidRPr="007D164E">
        <w:rPr>
          <w:sz w:val="22"/>
          <w:szCs w:val="22"/>
          <w:lang w:val="en-GB"/>
        </w:rPr>
        <w:t>)</w:t>
      </w:r>
    </w:p>
    <w:p w14:paraId="23854187"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A2F8D8B" w14:textId="77777777" w:rsidR="006F5FD0" w:rsidRPr="00B33EE6" w:rsidRDefault="007D164E" w:rsidP="00C867B9">
      <w:pPr>
        <w:pStyle w:val="Blockquote"/>
        <w:ind w:left="0"/>
        <w:jc w:val="both"/>
        <w:rPr>
          <w:sz w:val="22"/>
          <w:szCs w:val="22"/>
          <w:lang w:val="en-GB"/>
        </w:rPr>
      </w:pPr>
      <w:r w:rsidRPr="007D164E">
        <w:rPr>
          <w:sz w:val="22"/>
          <w:szCs w:val="22"/>
          <w:lang w:val="en-GB"/>
        </w:rPr>
        <w:t xml:space="preserve">   </w:t>
      </w:r>
      <w:r>
        <w:rPr>
          <w:sz w:val="22"/>
          <w:szCs w:val="22"/>
          <w:lang w:val="en-GB"/>
        </w:rPr>
        <w:t xml:space="preserve">    </w:t>
      </w:r>
      <w:r w:rsidR="00F60220" w:rsidRPr="007D164E">
        <w:rPr>
          <w:sz w:val="22"/>
          <w:szCs w:val="22"/>
          <w:lang w:val="en-GB"/>
        </w:rPr>
        <w:t>Single tender</w:t>
      </w:r>
    </w:p>
    <w:p w14:paraId="1D55DB80"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01D2745A" w14:textId="77777777" w:rsidR="00971962" w:rsidRPr="00B33EE6" w:rsidRDefault="007D164E" w:rsidP="00B33EE6">
      <w:pPr>
        <w:pStyle w:val="PRAGHeading2"/>
        <w:numPr>
          <w:ilvl w:val="0"/>
          <w:numId w:val="0"/>
        </w:numPr>
        <w:ind w:left="357" w:right="357"/>
        <w:rPr>
          <w:lang w:val="en-GB"/>
        </w:rPr>
      </w:pPr>
      <w:r w:rsidRPr="007D164E">
        <w:rPr>
          <w:rStyle w:val="Emphasis"/>
          <w:i w:val="0"/>
          <w:sz w:val="22"/>
          <w:szCs w:val="22"/>
          <w:lang w:val="en-GB"/>
        </w:rPr>
        <w:t>“Interreg IPA Cross-border Cooperation Programme Greece - the Republic of North Macedonia 2014 - 2020” (“Interreg IPA Cross-border Cooperation Programme Greece - the Republic of North Macedonia 2014-2020")</w:t>
      </w:r>
    </w:p>
    <w:p w14:paraId="01C652AD"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305E703F" w14:textId="3325E931" w:rsidR="007D164E" w:rsidRPr="007D164E" w:rsidRDefault="00C01B35" w:rsidP="007D164E">
      <w:pPr>
        <w:pStyle w:val="Blockquote"/>
        <w:jc w:val="both"/>
        <w:rPr>
          <w:rStyle w:val="Emphasis"/>
          <w:i w:val="0"/>
          <w:sz w:val="22"/>
          <w:szCs w:val="22"/>
          <w:lang w:val="en-GB"/>
        </w:rPr>
      </w:pPr>
      <w:r>
        <w:rPr>
          <w:rStyle w:val="Emphasis"/>
          <w:i w:val="0"/>
          <w:sz w:val="22"/>
          <w:szCs w:val="22"/>
          <w:lang w:val="en-GB"/>
        </w:rPr>
        <w:t xml:space="preserve">Integration of green transport in cities - </w:t>
      </w:r>
      <w:r w:rsidR="007D164E" w:rsidRPr="007D164E">
        <w:rPr>
          <w:rStyle w:val="Emphasis"/>
          <w:i w:val="0"/>
          <w:sz w:val="22"/>
          <w:szCs w:val="22"/>
          <w:lang w:val="en-GB"/>
        </w:rPr>
        <w:t>Green Inter-e-Mobility – CN1 –  S.0 2.1 – SC 039</w:t>
      </w:r>
    </w:p>
    <w:p w14:paraId="3204F09B" w14:textId="77777777" w:rsidR="00502217" w:rsidRPr="00B33EE6" w:rsidRDefault="007D164E" w:rsidP="007D164E">
      <w:pPr>
        <w:pStyle w:val="Blockquote"/>
        <w:jc w:val="both"/>
        <w:rPr>
          <w:sz w:val="22"/>
          <w:szCs w:val="22"/>
          <w:lang w:val="en-GB"/>
        </w:rPr>
      </w:pPr>
      <w:r w:rsidRPr="007D164E">
        <w:rPr>
          <w:rStyle w:val="Emphasis"/>
          <w:i w:val="0"/>
          <w:sz w:val="22"/>
          <w:szCs w:val="22"/>
          <w:lang w:val="en-GB"/>
        </w:rPr>
        <w:t>WP1, D 1.2.3 and WP2, D 2.2.1; D 2.2.4</w:t>
      </w:r>
    </w:p>
    <w:p w14:paraId="028F46B3"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4D97F314" w14:textId="77777777" w:rsidR="007D164E" w:rsidRPr="007D164E" w:rsidRDefault="007D164E" w:rsidP="00F84F70">
      <w:pPr>
        <w:spacing w:before="0" w:after="0"/>
        <w:ind w:left="360" w:right="360" w:firstLine="352"/>
        <w:jc w:val="both"/>
        <w:rPr>
          <w:rStyle w:val="Emphasis"/>
          <w:i w:val="0"/>
          <w:sz w:val="22"/>
          <w:szCs w:val="22"/>
          <w:lang w:val="en-GB"/>
        </w:rPr>
      </w:pPr>
      <w:r w:rsidRPr="007D164E">
        <w:rPr>
          <w:rStyle w:val="Emphasis"/>
          <w:i w:val="0"/>
          <w:sz w:val="22"/>
          <w:szCs w:val="22"/>
          <w:lang w:val="en-GB"/>
        </w:rPr>
        <w:t>Municipality of Bitola</w:t>
      </w:r>
    </w:p>
    <w:p w14:paraId="59552CFE" w14:textId="77777777" w:rsidR="007D164E" w:rsidRPr="007D164E" w:rsidRDefault="007D164E" w:rsidP="00F84F70">
      <w:pPr>
        <w:spacing w:before="0" w:after="0"/>
        <w:ind w:left="360" w:right="360"/>
        <w:jc w:val="both"/>
        <w:rPr>
          <w:rStyle w:val="Emphasis"/>
          <w:i w:val="0"/>
          <w:sz w:val="22"/>
          <w:szCs w:val="22"/>
          <w:lang w:val="en-GB"/>
        </w:rPr>
      </w:pPr>
      <w:r w:rsidRPr="007D164E">
        <w:rPr>
          <w:rStyle w:val="Emphasis"/>
          <w:i w:val="0"/>
          <w:sz w:val="22"/>
          <w:szCs w:val="22"/>
          <w:lang w:val="en-GB"/>
        </w:rPr>
        <w:t xml:space="preserve">      Boulevard 1-st of May 61, 7000 Bitola</w:t>
      </w:r>
    </w:p>
    <w:p w14:paraId="33ABFE3E" w14:textId="77777777" w:rsidR="007D164E" w:rsidRPr="007D164E" w:rsidRDefault="007D164E" w:rsidP="00F84F70">
      <w:pPr>
        <w:spacing w:before="0" w:after="0"/>
        <w:ind w:left="360" w:right="360"/>
        <w:jc w:val="both"/>
        <w:rPr>
          <w:rStyle w:val="Emphasis"/>
          <w:i w:val="0"/>
          <w:sz w:val="22"/>
          <w:szCs w:val="22"/>
          <w:lang w:val="en-GB"/>
        </w:rPr>
      </w:pPr>
      <w:r w:rsidRPr="007D164E">
        <w:rPr>
          <w:rStyle w:val="Emphasis"/>
          <w:i w:val="0"/>
          <w:sz w:val="22"/>
          <w:szCs w:val="22"/>
          <w:lang w:val="en-GB"/>
        </w:rPr>
        <w:t xml:space="preserve">      +38947 208 334</w:t>
      </w:r>
    </w:p>
    <w:p w14:paraId="68454E90" w14:textId="77777777" w:rsidR="006F5FD0" w:rsidRDefault="007D164E" w:rsidP="00F84F70">
      <w:pPr>
        <w:spacing w:before="0" w:after="0"/>
        <w:ind w:left="360" w:right="360"/>
        <w:jc w:val="both"/>
        <w:rPr>
          <w:rStyle w:val="Emphasis"/>
          <w:i w:val="0"/>
          <w:sz w:val="22"/>
          <w:szCs w:val="22"/>
          <w:lang w:val="en-GB"/>
        </w:rPr>
      </w:pPr>
      <w:r w:rsidRPr="007D164E">
        <w:rPr>
          <w:rStyle w:val="Emphasis"/>
          <w:i w:val="0"/>
          <w:sz w:val="22"/>
          <w:szCs w:val="22"/>
          <w:lang w:val="en-GB"/>
        </w:rPr>
        <w:t xml:space="preserve">      Email: greeninteremobility@gmail.com</w:t>
      </w:r>
    </w:p>
    <w:p w14:paraId="45E3D370" w14:textId="77777777" w:rsidR="006F5FD0" w:rsidRPr="00B33EE6" w:rsidRDefault="00C01B35">
      <w:pPr>
        <w:rPr>
          <w:sz w:val="22"/>
          <w:szCs w:val="22"/>
          <w:lang w:val="en-GB"/>
        </w:rPr>
      </w:pPr>
      <w:r>
        <w:rPr>
          <w:snapToGrid/>
          <w:sz w:val="22"/>
          <w:szCs w:val="22"/>
          <w:lang w:val="en-GB"/>
        </w:rPr>
        <w:pict w14:anchorId="471C030C">
          <v:line id="_x0000_s1027" style="position:absolute;z-index:251655680" from="0,12pt" to="468pt,12.05pt" o:allowincell="f" strokecolor="#d4d4d4" strokeweight="1.75pt">
            <v:shadow on="t" origin=",32385f" offset="0,-1pt"/>
          </v:line>
        </w:pict>
      </w:r>
    </w:p>
    <w:p w14:paraId="50334375"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59AFBC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45D371BA" w14:textId="77777777" w:rsidR="006F5FD0" w:rsidRPr="00B33EE6" w:rsidRDefault="006F5FD0">
      <w:pPr>
        <w:pStyle w:val="Blockquote"/>
        <w:jc w:val="both"/>
        <w:rPr>
          <w:i/>
          <w:sz w:val="22"/>
          <w:szCs w:val="22"/>
          <w:lang w:val="en-GB"/>
        </w:rPr>
      </w:pPr>
      <w:r w:rsidRPr="007D164E">
        <w:rPr>
          <w:rStyle w:val="Emphasis"/>
          <w:i w:val="0"/>
          <w:sz w:val="22"/>
          <w:szCs w:val="22"/>
          <w:lang w:val="en-GB"/>
        </w:rPr>
        <w:t>Global price</w:t>
      </w:r>
    </w:p>
    <w:p w14:paraId="5BBEC2D0"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40448206" w14:textId="77777777" w:rsidR="007D164E" w:rsidRPr="007D164E" w:rsidRDefault="007D164E" w:rsidP="00CC0439">
      <w:pPr>
        <w:numPr>
          <w:ilvl w:val="0"/>
          <w:numId w:val="2"/>
        </w:numPr>
        <w:outlineLvl w:val="0"/>
        <w:rPr>
          <w:rStyle w:val="Emphasis"/>
          <w:i w:val="0"/>
          <w:sz w:val="22"/>
          <w:szCs w:val="22"/>
          <w:lang w:val="en-GB"/>
        </w:rPr>
      </w:pPr>
      <w:r w:rsidRPr="00450EC3">
        <w:rPr>
          <w:rStyle w:val="Emphasis"/>
          <w:b/>
          <w:i w:val="0"/>
          <w:caps/>
          <w:sz w:val="22"/>
          <w:szCs w:val="22"/>
          <w:lang w:val="en-GB"/>
        </w:rPr>
        <w:t>Project Management</w:t>
      </w:r>
      <w:r w:rsidRPr="007D164E">
        <w:rPr>
          <w:rStyle w:val="Emphasis"/>
          <w:i w:val="0"/>
          <w:sz w:val="22"/>
          <w:szCs w:val="22"/>
          <w:lang w:val="en-GB"/>
        </w:rPr>
        <w:t xml:space="preserve">: 1 technical or scientific expert will be responsible for the proper project implementation and management during the </w:t>
      </w:r>
      <w:r>
        <w:rPr>
          <w:rStyle w:val="Emphasis"/>
          <w:i w:val="0"/>
          <w:sz w:val="22"/>
          <w:szCs w:val="22"/>
          <w:lang w:val="en-GB"/>
        </w:rPr>
        <w:t>implementation of</w:t>
      </w:r>
      <w:r w:rsidRPr="007D164E">
        <w:rPr>
          <w:rStyle w:val="Emphasis"/>
          <w:i w:val="0"/>
          <w:sz w:val="22"/>
          <w:szCs w:val="22"/>
          <w:lang w:val="en-GB"/>
        </w:rPr>
        <w:t xml:space="preserve"> the project for </w:t>
      </w:r>
      <w:r w:rsidRPr="007D164E">
        <w:rPr>
          <w:rStyle w:val="Emphasis"/>
          <w:i w:val="0"/>
          <w:sz w:val="22"/>
          <w:szCs w:val="22"/>
          <w:lang w:val="en-GB"/>
        </w:rPr>
        <w:lastRenderedPageBreak/>
        <w:t>Bitola Municipality.</w:t>
      </w:r>
      <w:r>
        <w:rPr>
          <w:rStyle w:val="Emphasis"/>
          <w:i w:val="0"/>
          <w:sz w:val="22"/>
          <w:szCs w:val="22"/>
          <w:lang w:val="en-GB"/>
        </w:rPr>
        <w:t xml:space="preserve"> This includes project management assistance, consultancies</w:t>
      </w:r>
      <w:r w:rsidR="00666873">
        <w:rPr>
          <w:rStyle w:val="Emphasis"/>
          <w:i w:val="0"/>
          <w:sz w:val="22"/>
          <w:szCs w:val="22"/>
          <w:lang w:val="en-GB"/>
        </w:rPr>
        <w:t xml:space="preserve">, </w:t>
      </w:r>
      <w:r w:rsidR="000520FD">
        <w:rPr>
          <w:rStyle w:val="Emphasis"/>
          <w:i w:val="0"/>
          <w:sz w:val="22"/>
          <w:szCs w:val="22"/>
          <w:lang w:val="en-GB"/>
        </w:rPr>
        <w:t>and support</w:t>
      </w:r>
      <w:r w:rsidR="00666873">
        <w:rPr>
          <w:rStyle w:val="Emphasis"/>
          <w:i w:val="0"/>
          <w:sz w:val="22"/>
          <w:szCs w:val="22"/>
          <w:lang w:val="en-GB"/>
        </w:rPr>
        <w:t xml:space="preserve"> during reports preparation </w:t>
      </w:r>
      <w:r>
        <w:rPr>
          <w:rStyle w:val="Emphasis"/>
          <w:i w:val="0"/>
          <w:sz w:val="22"/>
          <w:szCs w:val="22"/>
          <w:lang w:val="en-GB"/>
        </w:rPr>
        <w:t xml:space="preserve">and </w:t>
      </w:r>
      <w:r w:rsidR="00666873">
        <w:rPr>
          <w:rStyle w:val="Emphasis"/>
          <w:i w:val="0"/>
          <w:sz w:val="22"/>
          <w:szCs w:val="22"/>
          <w:lang w:val="en-GB"/>
        </w:rPr>
        <w:t>advising for</w:t>
      </w:r>
      <w:r>
        <w:rPr>
          <w:rStyle w:val="Emphasis"/>
          <w:i w:val="0"/>
          <w:sz w:val="22"/>
          <w:szCs w:val="22"/>
          <w:lang w:val="en-GB"/>
        </w:rPr>
        <w:t xml:space="preserve"> all work packages </w:t>
      </w:r>
    </w:p>
    <w:p w14:paraId="1F3CFF91" w14:textId="77777777" w:rsidR="000520FD" w:rsidRDefault="007D164E" w:rsidP="00CC0439">
      <w:pPr>
        <w:numPr>
          <w:ilvl w:val="0"/>
          <w:numId w:val="2"/>
        </w:numPr>
        <w:outlineLvl w:val="0"/>
        <w:rPr>
          <w:rStyle w:val="Emphasis"/>
          <w:i w:val="0"/>
          <w:sz w:val="22"/>
          <w:szCs w:val="22"/>
          <w:lang w:val="en-GB"/>
        </w:rPr>
      </w:pPr>
      <w:r w:rsidRPr="00450EC3">
        <w:rPr>
          <w:rStyle w:val="Emphasis"/>
          <w:b/>
          <w:i w:val="0"/>
          <w:caps/>
          <w:sz w:val="22"/>
          <w:szCs w:val="22"/>
          <w:lang w:val="en-GB"/>
        </w:rPr>
        <w:t>Multilingual Project Communication Package</w:t>
      </w:r>
      <w:r w:rsidR="00666873">
        <w:rPr>
          <w:rStyle w:val="Emphasis"/>
          <w:i w:val="0"/>
          <w:sz w:val="22"/>
          <w:szCs w:val="22"/>
          <w:lang w:val="en-GB"/>
        </w:rPr>
        <w:t xml:space="preserve"> that will helps to coordinate partnership and support the achievement of planned outputs </w:t>
      </w:r>
      <w:r w:rsidRPr="007D164E">
        <w:rPr>
          <w:rStyle w:val="Emphasis"/>
          <w:i w:val="0"/>
          <w:sz w:val="22"/>
          <w:szCs w:val="22"/>
          <w:lang w:val="en-GB"/>
        </w:rPr>
        <w:t xml:space="preserve"> </w:t>
      </w:r>
    </w:p>
    <w:p w14:paraId="022519EC" w14:textId="77777777" w:rsidR="000520FD" w:rsidRDefault="000520FD" w:rsidP="007D164E">
      <w:pPr>
        <w:ind w:left="709" w:hanging="349"/>
        <w:outlineLvl w:val="0"/>
        <w:rPr>
          <w:rStyle w:val="Emphasis"/>
          <w:i w:val="0"/>
          <w:sz w:val="22"/>
          <w:szCs w:val="22"/>
          <w:lang w:val="en-GB"/>
        </w:rPr>
      </w:pPr>
      <w:r>
        <w:rPr>
          <w:rStyle w:val="Emphasis"/>
          <w:i w:val="0"/>
          <w:sz w:val="22"/>
          <w:szCs w:val="22"/>
          <w:lang w:val="en-GB"/>
        </w:rPr>
        <w:t xml:space="preserve">      </w:t>
      </w:r>
      <w:r w:rsidR="00ED2482">
        <w:rPr>
          <w:rStyle w:val="Emphasis"/>
          <w:i w:val="0"/>
          <w:sz w:val="22"/>
          <w:szCs w:val="22"/>
          <w:lang w:val="en-GB"/>
        </w:rPr>
        <w:tab/>
      </w:r>
      <w:r w:rsidR="00ED2482">
        <w:rPr>
          <w:rStyle w:val="Emphasis"/>
          <w:i w:val="0"/>
          <w:sz w:val="22"/>
          <w:szCs w:val="22"/>
          <w:lang w:val="en-GB"/>
        </w:rPr>
        <w:tab/>
        <w:t xml:space="preserve">        </w:t>
      </w:r>
      <w:r w:rsidR="007D164E" w:rsidRPr="00ED2482">
        <w:rPr>
          <w:rStyle w:val="Emphasis"/>
          <w:b/>
          <w:i w:val="0"/>
          <w:sz w:val="22"/>
          <w:szCs w:val="22"/>
          <w:lang w:val="en-GB"/>
        </w:rPr>
        <w:t>Promotion Material</w:t>
      </w:r>
      <w:r w:rsidR="007D164E" w:rsidRPr="007D164E">
        <w:rPr>
          <w:rStyle w:val="Emphasis"/>
          <w:i w:val="0"/>
          <w:sz w:val="22"/>
          <w:szCs w:val="22"/>
          <w:lang w:val="en-GB"/>
        </w:rPr>
        <w:t xml:space="preserve"> </w:t>
      </w:r>
      <w:r w:rsidR="00666873">
        <w:rPr>
          <w:rStyle w:val="Emphasis"/>
          <w:i w:val="0"/>
          <w:sz w:val="22"/>
          <w:szCs w:val="22"/>
          <w:lang w:val="en-GB"/>
        </w:rPr>
        <w:t xml:space="preserve">(design, preparation and dissemination of the </w:t>
      </w:r>
      <w:r>
        <w:rPr>
          <w:rStyle w:val="Emphasis"/>
          <w:i w:val="0"/>
          <w:sz w:val="22"/>
          <w:szCs w:val="22"/>
          <w:lang w:val="en-GB"/>
        </w:rPr>
        <w:t xml:space="preserve">promo printed materials) sets </w:t>
      </w:r>
      <w:r w:rsidR="00666873">
        <w:rPr>
          <w:rStyle w:val="Emphasis"/>
          <w:i w:val="0"/>
          <w:sz w:val="22"/>
          <w:szCs w:val="22"/>
          <w:lang w:val="en-GB"/>
        </w:rPr>
        <w:t xml:space="preserve">: </w:t>
      </w:r>
    </w:p>
    <w:p w14:paraId="646027B5" w14:textId="77777777" w:rsidR="000520FD" w:rsidRDefault="000520FD" w:rsidP="007D164E">
      <w:pPr>
        <w:ind w:left="709" w:hanging="349"/>
        <w:outlineLvl w:val="0"/>
        <w:rPr>
          <w:rStyle w:val="Emphasis"/>
          <w:i w:val="0"/>
          <w:sz w:val="22"/>
          <w:szCs w:val="22"/>
          <w:lang w:val="en-GB"/>
        </w:rPr>
      </w:pPr>
      <w:r>
        <w:rPr>
          <w:rStyle w:val="Emphasis"/>
          <w:i w:val="0"/>
          <w:sz w:val="22"/>
          <w:szCs w:val="22"/>
          <w:lang w:val="en-GB"/>
        </w:rPr>
        <w:t xml:space="preserve">      </w:t>
      </w:r>
      <w:r w:rsidR="00ED2482">
        <w:rPr>
          <w:rStyle w:val="Emphasis"/>
          <w:i w:val="0"/>
          <w:sz w:val="22"/>
          <w:szCs w:val="22"/>
          <w:lang w:val="en-GB"/>
        </w:rPr>
        <w:tab/>
      </w:r>
      <w:r w:rsidR="00ED2482">
        <w:rPr>
          <w:rStyle w:val="Emphasis"/>
          <w:i w:val="0"/>
          <w:sz w:val="22"/>
          <w:szCs w:val="22"/>
          <w:lang w:val="en-GB"/>
        </w:rPr>
        <w:tab/>
      </w:r>
      <w:r w:rsidR="00ED2482">
        <w:rPr>
          <w:rStyle w:val="Emphasis"/>
          <w:i w:val="0"/>
          <w:sz w:val="22"/>
          <w:szCs w:val="22"/>
          <w:lang w:val="en-GB"/>
        </w:rPr>
        <w:tab/>
      </w:r>
      <w:r>
        <w:rPr>
          <w:rStyle w:val="Emphasis"/>
          <w:i w:val="0"/>
          <w:sz w:val="22"/>
          <w:szCs w:val="22"/>
          <w:lang w:val="en-GB"/>
        </w:rPr>
        <w:t xml:space="preserve">FOLDERS </w:t>
      </w:r>
      <w:r w:rsidR="00666873" w:rsidRPr="00666873">
        <w:rPr>
          <w:rStyle w:val="Emphasis"/>
          <w:i w:val="0"/>
          <w:sz w:val="22"/>
          <w:szCs w:val="22"/>
          <w:lang w:val="en-GB"/>
        </w:rPr>
        <w:t xml:space="preserve">(Preparation, design and </w:t>
      </w:r>
      <w:proofErr w:type="spellStart"/>
      <w:r w:rsidR="00666873" w:rsidRPr="00666873">
        <w:rPr>
          <w:rStyle w:val="Emphasis"/>
          <w:i w:val="0"/>
          <w:sz w:val="22"/>
          <w:szCs w:val="22"/>
          <w:lang w:val="en-GB"/>
        </w:rPr>
        <w:t>color</w:t>
      </w:r>
      <w:proofErr w:type="spellEnd"/>
      <w:r w:rsidR="00666873" w:rsidRPr="00666873">
        <w:rPr>
          <w:rStyle w:val="Emphasis"/>
          <w:i w:val="0"/>
          <w:sz w:val="22"/>
          <w:szCs w:val="22"/>
          <w:lang w:val="en-GB"/>
        </w:rPr>
        <w:t xml:space="preserve"> printing 2/4 cover (dimension 215mmx310mm), paper </w:t>
      </w:r>
      <w:proofErr w:type="spellStart"/>
      <w:r w:rsidR="00666873" w:rsidRPr="00666873">
        <w:rPr>
          <w:rStyle w:val="Emphasis"/>
          <w:i w:val="0"/>
          <w:sz w:val="22"/>
          <w:szCs w:val="22"/>
          <w:lang w:val="en-GB"/>
        </w:rPr>
        <w:t>kunstdruck</w:t>
      </w:r>
      <w:proofErr w:type="spellEnd"/>
      <w:r w:rsidR="00666873" w:rsidRPr="00666873">
        <w:rPr>
          <w:rStyle w:val="Emphasis"/>
          <w:i w:val="0"/>
          <w:sz w:val="22"/>
          <w:szCs w:val="22"/>
          <w:lang w:val="en-GB"/>
        </w:rPr>
        <w:t xml:space="preserve"> 350gr. making </w:t>
      </w:r>
      <w:proofErr w:type="spellStart"/>
      <w:r w:rsidR="00666873" w:rsidRPr="00666873">
        <w:rPr>
          <w:rStyle w:val="Emphasis"/>
          <w:i w:val="0"/>
          <w:sz w:val="22"/>
          <w:szCs w:val="22"/>
          <w:lang w:val="en-GB"/>
        </w:rPr>
        <w:t>shtanc</w:t>
      </w:r>
      <w:proofErr w:type="spellEnd"/>
      <w:r w:rsidR="00666873" w:rsidRPr="00666873">
        <w:rPr>
          <w:rStyle w:val="Emphasis"/>
          <w:i w:val="0"/>
          <w:sz w:val="22"/>
          <w:szCs w:val="22"/>
          <w:lang w:val="en-GB"/>
        </w:rPr>
        <w:t xml:space="preserve"> with internal folded for setting working materials, final development two side plastic and selective varnish)</w:t>
      </w:r>
      <w:r>
        <w:rPr>
          <w:rStyle w:val="Emphasis"/>
          <w:i w:val="0"/>
          <w:sz w:val="22"/>
          <w:szCs w:val="22"/>
          <w:lang w:val="en-GB"/>
        </w:rPr>
        <w:t xml:space="preserve"> x 100 pcs</w:t>
      </w:r>
    </w:p>
    <w:p w14:paraId="57E034B4" w14:textId="77777777" w:rsidR="000520FD" w:rsidRDefault="000520FD" w:rsidP="007D164E">
      <w:pPr>
        <w:ind w:left="709" w:hanging="349"/>
        <w:outlineLvl w:val="0"/>
        <w:rPr>
          <w:rStyle w:val="Emphasis"/>
          <w:i w:val="0"/>
          <w:sz w:val="22"/>
          <w:szCs w:val="22"/>
          <w:lang w:val="en-GB"/>
        </w:rPr>
      </w:pPr>
      <w:r>
        <w:rPr>
          <w:rStyle w:val="Emphasis"/>
          <w:i w:val="0"/>
          <w:sz w:val="22"/>
          <w:szCs w:val="22"/>
          <w:lang w:val="en-GB"/>
        </w:rPr>
        <w:t xml:space="preserve">       </w:t>
      </w:r>
      <w:r w:rsidR="00ED2482">
        <w:rPr>
          <w:rStyle w:val="Emphasis"/>
          <w:i w:val="0"/>
          <w:sz w:val="22"/>
          <w:szCs w:val="22"/>
          <w:lang w:val="en-GB"/>
        </w:rPr>
        <w:tab/>
      </w:r>
      <w:r>
        <w:rPr>
          <w:rStyle w:val="Emphasis"/>
          <w:i w:val="0"/>
          <w:sz w:val="22"/>
          <w:szCs w:val="22"/>
          <w:lang w:val="en-GB"/>
        </w:rPr>
        <w:t>PEN printed x 100 pcs</w:t>
      </w:r>
    </w:p>
    <w:p w14:paraId="4F52C817" w14:textId="77777777" w:rsidR="007D164E" w:rsidRDefault="000520FD" w:rsidP="007D164E">
      <w:pPr>
        <w:ind w:left="709" w:hanging="349"/>
        <w:outlineLvl w:val="0"/>
        <w:rPr>
          <w:rStyle w:val="Emphasis"/>
          <w:i w:val="0"/>
          <w:sz w:val="22"/>
          <w:szCs w:val="22"/>
          <w:lang w:val="en-GB"/>
        </w:rPr>
      </w:pPr>
      <w:r>
        <w:rPr>
          <w:rStyle w:val="Emphasis"/>
          <w:i w:val="0"/>
          <w:sz w:val="22"/>
          <w:szCs w:val="22"/>
          <w:lang w:val="en-GB"/>
        </w:rPr>
        <w:t xml:space="preserve">       </w:t>
      </w:r>
      <w:r w:rsidR="00ED2482">
        <w:rPr>
          <w:rStyle w:val="Emphasis"/>
          <w:i w:val="0"/>
          <w:sz w:val="22"/>
          <w:szCs w:val="22"/>
          <w:lang w:val="en-GB"/>
        </w:rPr>
        <w:tab/>
      </w:r>
      <w:r w:rsidR="006848F2" w:rsidRPr="006848F2">
        <w:rPr>
          <w:sz w:val="22"/>
          <w:szCs w:val="22"/>
          <w:lang w:val="en-GB"/>
        </w:rPr>
        <w:t xml:space="preserve">BROSCHURES preparation, design and </w:t>
      </w:r>
      <w:proofErr w:type="spellStart"/>
      <w:r w:rsidR="006848F2" w:rsidRPr="006848F2">
        <w:rPr>
          <w:sz w:val="22"/>
          <w:szCs w:val="22"/>
          <w:lang w:val="en-GB"/>
        </w:rPr>
        <w:t>color</w:t>
      </w:r>
      <w:proofErr w:type="spellEnd"/>
      <w:r w:rsidR="006848F2" w:rsidRPr="006848F2">
        <w:rPr>
          <w:sz w:val="22"/>
          <w:szCs w:val="22"/>
          <w:lang w:val="en-GB"/>
        </w:rPr>
        <w:t xml:space="preserve"> printing x 100 pcs</w:t>
      </w:r>
    </w:p>
    <w:p w14:paraId="35D2E702" w14:textId="77777777" w:rsidR="00ED2482" w:rsidRDefault="00ED2482" w:rsidP="007D164E">
      <w:pPr>
        <w:ind w:left="709" w:hanging="349"/>
        <w:outlineLvl w:val="0"/>
        <w:rPr>
          <w:rStyle w:val="Emphasis"/>
          <w:i w:val="0"/>
          <w:sz w:val="22"/>
          <w:szCs w:val="22"/>
          <w:lang w:val="en-GB"/>
        </w:rPr>
      </w:pPr>
      <w:r>
        <w:rPr>
          <w:rStyle w:val="Emphasis"/>
          <w:i w:val="0"/>
          <w:sz w:val="22"/>
          <w:szCs w:val="22"/>
          <w:lang w:val="en-GB"/>
        </w:rPr>
        <w:t xml:space="preserve">       </w:t>
      </w:r>
      <w:r>
        <w:rPr>
          <w:rStyle w:val="Emphasis"/>
          <w:i w:val="0"/>
          <w:sz w:val="22"/>
          <w:szCs w:val="22"/>
          <w:lang w:val="en-GB"/>
        </w:rPr>
        <w:tab/>
        <w:t>PRINTED</w:t>
      </w:r>
      <w:r w:rsidRPr="00ED2482">
        <w:rPr>
          <w:rStyle w:val="Emphasis"/>
          <w:i w:val="0"/>
          <w:sz w:val="22"/>
          <w:szCs w:val="22"/>
          <w:lang w:val="en-GB"/>
        </w:rPr>
        <w:t xml:space="preserve"> USB 8MB x 100pcs</w:t>
      </w:r>
    </w:p>
    <w:p w14:paraId="76F50A98" w14:textId="77777777" w:rsidR="000520FD" w:rsidRDefault="000520FD" w:rsidP="007D164E">
      <w:pPr>
        <w:ind w:left="709" w:hanging="349"/>
        <w:outlineLvl w:val="0"/>
        <w:rPr>
          <w:rStyle w:val="Emphasis"/>
          <w:i w:val="0"/>
          <w:sz w:val="22"/>
          <w:szCs w:val="22"/>
          <w:lang w:val="en-GB"/>
        </w:rPr>
      </w:pPr>
      <w:r>
        <w:rPr>
          <w:rStyle w:val="Emphasis"/>
          <w:i w:val="0"/>
          <w:sz w:val="22"/>
          <w:szCs w:val="22"/>
          <w:lang w:val="en-GB"/>
        </w:rPr>
        <w:t xml:space="preserve">     </w:t>
      </w:r>
      <w:r w:rsidR="00ED2482">
        <w:rPr>
          <w:rStyle w:val="Emphasis"/>
          <w:i w:val="0"/>
          <w:sz w:val="22"/>
          <w:szCs w:val="22"/>
          <w:lang w:val="en-GB"/>
        </w:rPr>
        <w:t xml:space="preserve">  </w:t>
      </w:r>
      <w:r w:rsidR="00ED2482">
        <w:rPr>
          <w:rStyle w:val="Emphasis"/>
          <w:i w:val="0"/>
          <w:sz w:val="22"/>
          <w:szCs w:val="22"/>
          <w:lang w:val="en-GB"/>
        </w:rPr>
        <w:tab/>
      </w:r>
      <w:r w:rsidR="006848F2">
        <w:rPr>
          <w:rStyle w:val="Emphasis"/>
          <w:i w:val="0"/>
          <w:sz w:val="22"/>
          <w:szCs w:val="22"/>
          <w:lang w:val="en-GB"/>
        </w:rPr>
        <w:t>LEAFLETS</w:t>
      </w:r>
      <w:r>
        <w:rPr>
          <w:rStyle w:val="Emphasis"/>
          <w:i w:val="0"/>
          <w:sz w:val="22"/>
          <w:szCs w:val="22"/>
          <w:lang w:val="en-GB"/>
        </w:rPr>
        <w:t xml:space="preserve"> </w:t>
      </w:r>
      <w:r w:rsidR="006848F2" w:rsidRPr="006848F2">
        <w:rPr>
          <w:sz w:val="22"/>
          <w:szCs w:val="22"/>
          <w:lang w:val="en-GB"/>
        </w:rPr>
        <w:t xml:space="preserve">Preparation, design and </w:t>
      </w:r>
      <w:proofErr w:type="spellStart"/>
      <w:r w:rsidR="006848F2" w:rsidRPr="006848F2">
        <w:rPr>
          <w:sz w:val="22"/>
          <w:szCs w:val="22"/>
          <w:lang w:val="en-GB"/>
        </w:rPr>
        <w:t>color</w:t>
      </w:r>
      <w:proofErr w:type="spellEnd"/>
      <w:r w:rsidR="006848F2" w:rsidRPr="006848F2">
        <w:rPr>
          <w:sz w:val="22"/>
          <w:szCs w:val="22"/>
          <w:lang w:val="en-GB"/>
        </w:rPr>
        <w:t xml:space="preserve"> printing </w:t>
      </w:r>
      <w:r>
        <w:rPr>
          <w:rStyle w:val="Emphasis"/>
          <w:i w:val="0"/>
          <w:sz w:val="22"/>
          <w:szCs w:val="22"/>
          <w:lang w:val="en-GB"/>
        </w:rPr>
        <w:t>x 100 pcs</w:t>
      </w:r>
    </w:p>
    <w:p w14:paraId="31A46560" w14:textId="77777777" w:rsidR="00ED2482" w:rsidRDefault="00ED2482" w:rsidP="00ED2482">
      <w:pPr>
        <w:pStyle w:val="Blockquote"/>
        <w:ind w:left="0"/>
        <w:jc w:val="both"/>
        <w:rPr>
          <w:rFonts w:eastAsia="Calibri" w:cs="Calibri"/>
          <w:snapToGrid/>
          <w:sz w:val="22"/>
          <w:szCs w:val="22"/>
          <w:lang w:val="en-GB" w:eastAsia="en-GB"/>
        </w:rPr>
      </w:pPr>
      <w:r>
        <w:rPr>
          <w:rStyle w:val="Emphasis"/>
          <w:i w:val="0"/>
          <w:sz w:val="22"/>
          <w:szCs w:val="22"/>
          <w:lang w:val="en-GB"/>
        </w:rPr>
        <w:t xml:space="preserve">              </w:t>
      </w:r>
      <w:r>
        <w:rPr>
          <w:rStyle w:val="Emphasis"/>
          <w:i w:val="0"/>
          <w:sz w:val="22"/>
          <w:szCs w:val="22"/>
          <w:lang w:val="en-GB"/>
        </w:rPr>
        <w:tab/>
        <w:t>BANNER</w:t>
      </w:r>
      <w:r w:rsidRPr="00ED2482">
        <w:rPr>
          <w:rFonts w:eastAsia="Calibri" w:cs="Calibri"/>
          <w:snapToGrid/>
          <w:sz w:val="22"/>
          <w:szCs w:val="22"/>
          <w:lang w:val="en-GB" w:eastAsia="en-GB"/>
        </w:rPr>
        <w:t xml:space="preserve"> including material 2000mm x 800mm, preparation text, design, computer </w:t>
      </w:r>
    </w:p>
    <w:p w14:paraId="0AD1ECF8" w14:textId="77777777" w:rsidR="00ED2482" w:rsidRPr="00ED2482" w:rsidRDefault="00ED2482" w:rsidP="00ED2482">
      <w:pPr>
        <w:pStyle w:val="Blockquote"/>
        <w:ind w:left="0"/>
        <w:jc w:val="both"/>
        <w:rPr>
          <w:rFonts w:eastAsia="Calibri" w:cs="Calibri"/>
          <w:snapToGrid/>
          <w:sz w:val="22"/>
          <w:szCs w:val="22"/>
          <w:lang w:val="en-GB" w:eastAsia="en-GB"/>
        </w:rPr>
      </w:pPr>
      <w:r>
        <w:rPr>
          <w:rFonts w:eastAsia="Calibri" w:cs="Calibri"/>
          <w:snapToGrid/>
          <w:sz w:val="22"/>
          <w:szCs w:val="22"/>
          <w:lang w:val="en-GB" w:eastAsia="en-GB"/>
        </w:rPr>
        <w:t xml:space="preserve">               </w:t>
      </w:r>
      <w:r>
        <w:rPr>
          <w:rFonts w:eastAsia="Calibri" w:cs="Calibri"/>
          <w:snapToGrid/>
          <w:sz w:val="22"/>
          <w:szCs w:val="22"/>
          <w:lang w:val="en-GB" w:eastAsia="en-GB"/>
        </w:rPr>
        <w:tab/>
      </w:r>
      <w:r w:rsidRPr="00ED2482">
        <w:rPr>
          <w:rFonts w:eastAsia="Calibri" w:cs="Calibri"/>
          <w:snapToGrid/>
          <w:sz w:val="22"/>
          <w:szCs w:val="22"/>
          <w:lang w:val="en-GB" w:eastAsia="en-GB"/>
        </w:rPr>
        <w:t>preparation for printing, colour printing) x 2pcs</w:t>
      </w:r>
    </w:p>
    <w:p w14:paraId="327C9872" w14:textId="77777777" w:rsidR="00ED2482" w:rsidRDefault="00ED2482" w:rsidP="007D164E">
      <w:pPr>
        <w:ind w:left="709" w:hanging="349"/>
        <w:outlineLvl w:val="0"/>
        <w:rPr>
          <w:rStyle w:val="Emphasis"/>
          <w:i w:val="0"/>
          <w:sz w:val="22"/>
          <w:szCs w:val="22"/>
          <w:lang w:val="en-GB"/>
        </w:rPr>
      </w:pPr>
      <w:r>
        <w:rPr>
          <w:rStyle w:val="Emphasis"/>
          <w:b/>
          <w:i w:val="0"/>
          <w:sz w:val="22"/>
          <w:szCs w:val="22"/>
          <w:lang w:val="en-GB"/>
        </w:rPr>
        <w:t xml:space="preserve">                 </w:t>
      </w:r>
      <w:r w:rsidRPr="00ED2482">
        <w:rPr>
          <w:rStyle w:val="Emphasis"/>
          <w:b/>
          <w:i w:val="0"/>
          <w:sz w:val="22"/>
          <w:szCs w:val="22"/>
          <w:lang w:val="en-GB"/>
        </w:rPr>
        <w:t>Promotion Campaign Strategy</w:t>
      </w:r>
      <w:r w:rsidRPr="00ED2482">
        <w:rPr>
          <w:rStyle w:val="Emphasis"/>
          <w:i w:val="0"/>
          <w:sz w:val="22"/>
          <w:szCs w:val="22"/>
          <w:lang w:val="en-GB"/>
        </w:rPr>
        <w:t xml:space="preserve"> that will help to promote the achievement of planned outputs</w:t>
      </w:r>
    </w:p>
    <w:p w14:paraId="70F129A6" w14:textId="77777777" w:rsidR="007D164E" w:rsidRDefault="007D164E" w:rsidP="00CC0439">
      <w:pPr>
        <w:numPr>
          <w:ilvl w:val="0"/>
          <w:numId w:val="3"/>
        </w:numPr>
        <w:outlineLvl w:val="0"/>
        <w:rPr>
          <w:rStyle w:val="Emphasis"/>
          <w:i w:val="0"/>
          <w:sz w:val="22"/>
          <w:szCs w:val="22"/>
          <w:lang w:val="en-GB"/>
        </w:rPr>
      </w:pPr>
      <w:r w:rsidRPr="00450EC3">
        <w:rPr>
          <w:rStyle w:val="Emphasis"/>
          <w:b/>
          <w:i w:val="0"/>
          <w:caps/>
          <w:sz w:val="22"/>
          <w:szCs w:val="22"/>
          <w:lang w:val="en-GB"/>
        </w:rPr>
        <w:t>National Conferences</w:t>
      </w:r>
      <w:r w:rsidRPr="007D164E">
        <w:rPr>
          <w:rStyle w:val="Emphasis"/>
          <w:i w:val="0"/>
          <w:sz w:val="22"/>
          <w:szCs w:val="22"/>
          <w:lang w:val="en-GB"/>
        </w:rPr>
        <w:t>: An external expert for Bitola Municipality will organize the 1-day National Conference in Bitola</w:t>
      </w:r>
    </w:p>
    <w:p w14:paraId="6ED7B625" w14:textId="77777777" w:rsidR="00E008F9" w:rsidRPr="00E008F9" w:rsidRDefault="00E008F9" w:rsidP="00CC0439">
      <w:pPr>
        <w:ind w:left="709" w:firstLine="720"/>
        <w:outlineLvl w:val="0"/>
        <w:rPr>
          <w:rStyle w:val="Emphasis"/>
          <w:i w:val="0"/>
          <w:sz w:val="22"/>
          <w:szCs w:val="22"/>
          <w:lang w:val="en-GB"/>
        </w:rPr>
      </w:pPr>
      <w:r w:rsidRPr="00E008F9">
        <w:rPr>
          <w:rStyle w:val="Emphasis"/>
          <w:i w:val="0"/>
          <w:sz w:val="22"/>
          <w:szCs w:val="22"/>
          <w:lang w:val="en-GB"/>
        </w:rPr>
        <w:t>This include organization of  1-day National Conferences that will promote and present the project results to the general public. The Conference must be organized in appropriate place including speakers, interpreter’s equipment for interpreting, refreshments etc. On the Conference the Contractor must invite companies related with theme and also other innovative ideas will be acceptable.</w:t>
      </w:r>
    </w:p>
    <w:p w14:paraId="6473988F" w14:textId="77777777" w:rsidR="00E008F9" w:rsidRDefault="00E008F9" w:rsidP="00E008F9">
      <w:pPr>
        <w:ind w:left="1080"/>
        <w:outlineLvl w:val="0"/>
        <w:rPr>
          <w:rStyle w:val="Emphasis"/>
          <w:i w:val="0"/>
          <w:sz w:val="22"/>
          <w:szCs w:val="22"/>
          <w:lang w:val="en-GB"/>
        </w:rPr>
      </w:pPr>
      <w:r w:rsidRPr="00E008F9">
        <w:rPr>
          <w:rStyle w:val="Emphasis"/>
          <w:i w:val="0"/>
          <w:sz w:val="22"/>
          <w:szCs w:val="22"/>
          <w:lang w:val="en-GB"/>
        </w:rPr>
        <w:t>The organization of the 1-day National Conference in Bitola should be done until the end of the project implementation.</w:t>
      </w:r>
    </w:p>
    <w:p w14:paraId="41B08E2D" w14:textId="77777777" w:rsidR="006F5FD0" w:rsidRPr="00B33EE6" w:rsidRDefault="006F5FD0" w:rsidP="007D164E">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2D4B213A" w14:textId="7572D1D4" w:rsidR="00E9047D" w:rsidRDefault="00AC7C7C" w:rsidP="00584BF4">
      <w:pPr>
        <w:ind w:left="709" w:hanging="349"/>
        <w:outlineLvl w:val="0"/>
        <w:rPr>
          <w:rStyle w:val="Emphasis"/>
          <w:i w:val="0"/>
          <w:sz w:val="22"/>
          <w:szCs w:val="22"/>
          <w:lang w:val="en-GB"/>
        </w:rPr>
      </w:pPr>
      <w:r>
        <w:rPr>
          <w:rStyle w:val="Emphasis"/>
          <w:i w:val="0"/>
          <w:sz w:val="22"/>
          <w:szCs w:val="22"/>
          <w:lang w:val="en-GB"/>
        </w:rPr>
        <w:t xml:space="preserve">Two lots </w:t>
      </w:r>
    </w:p>
    <w:p w14:paraId="50E8A362" w14:textId="0D85DB82" w:rsidR="00AC7C7C" w:rsidRDefault="00AC7C7C" w:rsidP="00584BF4">
      <w:pPr>
        <w:ind w:left="709" w:hanging="349"/>
        <w:outlineLvl w:val="0"/>
        <w:rPr>
          <w:rStyle w:val="Emphasis"/>
          <w:i w:val="0"/>
          <w:sz w:val="22"/>
          <w:szCs w:val="22"/>
          <w:lang w:val="en-GB"/>
        </w:rPr>
      </w:pPr>
      <w:r>
        <w:rPr>
          <w:rStyle w:val="Emphasis"/>
          <w:i w:val="0"/>
          <w:sz w:val="22"/>
          <w:szCs w:val="22"/>
          <w:lang w:val="en-GB"/>
        </w:rPr>
        <w:t xml:space="preserve">Lot 1 </w:t>
      </w:r>
      <w:r w:rsidRPr="00AC7C7C">
        <w:rPr>
          <w:rStyle w:val="Emphasis"/>
          <w:i w:val="0"/>
          <w:caps/>
          <w:sz w:val="22"/>
          <w:szCs w:val="22"/>
          <w:lang w:val="en-GB"/>
        </w:rPr>
        <w:t>Project management</w:t>
      </w:r>
      <w:r>
        <w:rPr>
          <w:rStyle w:val="Emphasis"/>
          <w:i w:val="0"/>
          <w:sz w:val="22"/>
          <w:szCs w:val="22"/>
          <w:lang w:val="en-GB"/>
        </w:rPr>
        <w:t xml:space="preserve"> </w:t>
      </w:r>
    </w:p>
    <w:p w14:paraId="6342B83B" w14:textId="7ABA6B8B" w:rsidR="00AC7C7C" w:rsidRDefault="00AC7C7C" w:rsidP="00584BF4">
      <w:pPr>
        <w:ind w:left="709" w:hanging="349"/>
        <w:outlineLvl w:val="0"/>
        <w:rPr>
          <w:rStyle w:val="Emphasis"/>
          <w:i w:val="0"/>
          <w:sz w:val="22"/>
          <w:szCs w:val="22"/>
          <w:lang w:val="en-GB"/>
        </w:rPr>
      </w:pPr>
      <w:r>
        <w:rPr>
          <w:rStyle w:val="Emphasis"/>
          <w:i w:val="0"/>
          <w:sz w:val="22"/>
          <w:szCs w:val="22"/>
          <w:lang w:val="en-GB"/>
        </w:rPr>
        <w:t xml:space="preserve">Lot 2 </w:t>
      </w:r>
      <w:r w:rsidRPr="00AC7C7C">
        <w:rPr>
          <w:rStyle w:val="Emphasis"/>
          <w:i w:val="0"/>
          <w:sz w:val="22"/>
          <w:szCs w:val="22"/>
          <w:lang w:val="en-GB"/>
        </w:rPr>
        <w:t>MULTILINGUAL PROJECT COMMUNICATION PACKAGE</w:t>
      </w:r>
      <w:r>
        <w:rPr>
          <w:rStyle w:val="Emphasis"/>
          <w:i w:val="0"/>
          <w:sz w:val="22"/>
          <w:szCs w:val="22"/>
          <w:lang w:val="en-GB"/>
        </w:rPr>
        <w:t xml:space="preserve"> and NATIONAL CONFERENCE</w:t>
      </w:r>
    </w:p>
    <w:p w14:paraId="5CBC9F04" w14:textId="77777777" w:rsidR="00AC7C7C" w:rsidRPr="00B33EE6" w:rsidRDefault="00AC7C7C" w:rsidP="00584BF4">
      <w:pPr>
        <w:ind w:left="709" w:hanging="349"/>
        <w:outlineLvl w:val="0"/>
        <w:rPr>
          <w:rStyle w:val="Emphasis"/>
          <w:i w:val="0"/>
          <w:sz w:val="22"/>
          <w:szCs w:val="22"/>
          <w:lang w:val="en-GB"/>
        </w:rPr>
      </w:pPr>
    </w:p>
    <w:p w14:paraId="36466F7C" w14:textId="4B2D4F78" w:rsidR="006F5FD0" w:rsidRDefault="006F5FD0" w:rsidP="00584BF4">
      <w:pPr>
        <w:ind w:left="709" w:hanging="349"/>
        <w:outlineLvl w:val="0"/>
        <w:rPr>
          <w:rStyle w:val="Strong"/>
          <w:sz w:val="22"/>
          <w:szCs w:val="22"/>
          <w:lang w:val="en-GB"/>
        </w:rPr>
      </w:pPr>
      <w:r w:rsidRPr="00B33EE6">
        <w:rPr>
          <w:rStyle w:val="Strong"/>
          <w:sz w:val="22"/>
          <w:szCs w:val="22"/>
          <w:lang w:val="en-GB"/>
        </w:rPr>
        <w:lastRenderedPageBreak/>
        <w:t xml:space="preserve">9. </w:t>
      </w:r>
      <w:r w:rsidR="00584BF4" w:rsidRPr="00B33EE6">
        <w:rPr>
          <w:rStyle w:val="Strong"/>
          <w:sz w:val="22"/>
          <w:szCs w:val="22"/>
          <w:lang w:val="en-GB"/>
        </w:rPr>
        <w:tab/>
      </w:r>
      <w:r w:rsidRPr="00B33EE6">
        <w:rPr>
          <w:rStyle w:val="Strong"/>
          <w:sz w:val="22"/>
          <w:szCs w:val="22"/>
          <w:lang w:val="en-GB"/>
        </w:rPr>
        <w:t>Maximum budget</w:t>
      </w:r>
    </w:p>
    <w:p w14:paraId="244E8177" w14:textId="6819568C" w:rsidR="00AC7C7C" w:rsidRPr="00B33EE6" w:rsidRDefault="00AC7C7C" w:rsidP="00584BF4">
      <w:pPr>
        <w:ind w:left="709" w:hanging="349"/>
        <w:outlineLvl w:val="0"/>
        <w:rPr>
          <w:rStyle w:val="Strong"/>
          <w:sz w:val="22"/>
          <w:szCs w:val="22"/>
          <w:lang w:val="en-GB"/>
        </w:rPr>
      </w:pPr>
      <w:r>
        <w:rPr>
          <w:rStyle w:val="Strong"/>
          <w:sz w:val="22"/>
          <w:szCs w:val="22"/>
          <w:lang w:val="en-GB"/>
        </w:rPr>
        <w:t>LOT 1</w:t>
      </w:r>
      <w:r w:rsidR="00237522">
        <w:rPr>
          <w:rStyle w:val="Strong"/>
          <w:sz w:val="22"/>
          <w:szCs w:val="22"/>
          <w:lang w:val="en-GB"/>
        </w:rPr>
        <w:t xml:space="preserve"> max. budget for this lot is 2400 euro without vat</w:t>
      </w:r>
    </w:p>
    <w:p w14:paraId="472FB17A" w14:textId="0C63BF0A" w:rsidR="00450EC3" w:rsidRDefault="00450EC3" w:rsidP="00AC7C7C">
      <w:pPr>
        <w:numPr>
          <w:ilvl w:val="0"/>
          <w:numId w:val="4"/>
        </w:numPr>
        <w:outlineLvl w:val="0"/>
        <w:rPr>
          <w:rStyle w:val="Strong"/>
          <w:b w:val="0"/>
          <w:sz w:val="22"/>
          <w:szCs w:val="22"/>
          <w:lang w:val="en-GB"/>
        </w:rPr>
      </w:pPr>
      <w:r w:rsidRPr="00450EC3">
        <w:rPr>
          <w:rStyle w:val="Strong"/>
          <w:b w:val="0"/>
          <w:sz w:val="22"/>
          <w:szCs w:val="22"/>
          <w:lang w:val="en-GB"/>
        </w:rPr>
        <w:t>For external expertise and services - Project Management: 1 technical or scientific expert will be responsible for the proper project implementation and management during the 24 months of the project for Bitola Municipality is 2,400.00 EUR without VAT</w:t>
      </w:r>
    </w:p>
    <w:p w14:paraId="4A49CDAA" w14:textId="56FE8FFF" w:rsidR="00AC7C7C" w:rsidRPr="00AC7C7C" w:rsidRDefault="00AC7C7C" w:rsidP="00AC7C7C">
      <w:pPr>
        <w:ind w:left="360"/>
        <w:outlineLvl w:val="0"/>
        <w:rPr>
          <w:rStyle w:val="Strong"/>
          <w:bCs/>
          <w:sz w:val="22"/>
          <w:szCs w:val="22"/>
          <w:lang w:val="en-GB"/>
        </w:rPr>
      </w:pPr>
      <w:r w:rsidRPr="00AC7C7C">
        <w:rPr>
          <w:rStyle w:val="Strong"/>
          <w:bCs/>
          <w:sz w:val="22"/>
          <w:szCs w:val="22"/>
          <w:lang w:val="en-GB"/>
        </w:rPr>
        <w:t>LOT 2</w:t>
      </w:r>
      <w:r w:rsidR="00237522">
        <w:rPr>
          <w:rStyle w:val="Strong"/>
          <w:bCs/>
          <w:sz w:val="22"/>
          <w:szCs w:val="22"/>
          <w:lang w:val="en-GB"/>
        </w:rPr>
        <w:t xml:space="preserve"> max. budget for this lot is 7000 euro without vat</w:t>
      </w:r>
    </w:p>
    <w:p w14:paraId="0BB86F76" w14:textId="4088A13B" w:rsidR="00450EC3" w:rsidRPr="00450EC3" w:rsidRDefault="00AC7C7C" w:rsidP="00450EC3">
      <w:pPr>
        <w:ind w:left="709" w:hanging="349"/>
        <w:outlineLvl w:val="0"/>
        <w:rPr>
          <w:rStyle w:val="Strong"/>
          <w:b w:val="0"/>
          <w:sz w:val="22"/>
          <w:szCs w:val="22"/>
          <w:lang w:val="en-GB"/>
        </w:rPr>
      </w:pPr>
      <w:r>
        <w:rPr>
          <w:rStyle w:val="Strong"/>
          <w:b w:val="0"/>
          <w:sz w:val="22"/>
          <w:szCs w:val="22"/>
          <w:lang w:val="en-GB"/>
        </w:rPr>
        <w:t xml:space="preserve">       </w:t>
      </w:r>
      <w:r w:rsidR="00450EC3" w:rsidRPr="00450EC3">
        <w:rPr>
          <w:rStyle w:val="Strong"/>
          <w:b w:val="0"/>
          <w:sz w:val="22"/>
          <w:szCs w:val="22"/>
          <w:lang w:val="en-GB"/>
        </w:rPr>
        <w:t>For external expertise and services - Multilingual Project Communication Package - Promotion Material - Promotion Campaign Strategy is 3,000.00 EUR without VAT</w:t>
      </w:r>
    </w:p>
    <w:p w14:paraId="3D98C90D" w14:textId="7F97C94D" w:rsidR="00450EC3" w:rsidRPr="00450EC3" w:rsidRDefault="00AC7C7C" w:rsidP="00450EC3">
      <w:pPr>
        <w:ind w:left="709" w:hanging="349"/>
        <w:outlineLvl w:val="0"/>
        <w:rPr>
          <w:rStyle w:val="Strong"/>
          <w:b w:val="0"/>
          <w:sz w:val="22"/>
          <w:szCs w:val="22"/>
          <w:lang w:val="en-GB"/>
        </w:rPr>
      </w:pPr>
      <w:r>
        <w:rPr>
          <w:rStyle w:val="Strong"/>
          <w:b w:val="0"/>
          <w:sz w:val="22"/>
          <w:szCs w:val="22"/>
          <w:lang w:val="en-GB"/>
        </w:rPr>
        <w:t xml:space="preserve">       </w:t>
      </w:r>
      <w:r w:rsidR="00450EC3" w:rsidRPr="00450EC3">
        <w:rPr>
          <w:rStyle w:val="Strong"/>
          <w:b w:val="0"/>
          <w:sz w:val="22"/>
          <w:szCs w:val="22"/>
          <w:lang w:val="en-GB"/>
        </w:rPr>
        <w:t>For external expertise and services - National Conferences: An external expert for Bitola Municipality will organize the 1-day National Conference in Bitola is 4,000.00 EUR without VAT</w:t>
      </w:r>
    </w:p>
    <w:p w14:paraId="2965C0A1" w14:textId="20960F9F" w:rsidR="006F5FD0" w:rsidRPr="00237522" w:rsidRDefault="00450EC3" w:rsidP="00450EC3">
      <w:pPr>
        <w:pStyle w:val="Blockquote"/>
        <w:jc w:val="both"/>
        <w:rPr>
          <w:bCs/>
          <w:sz w:val="22"/>
          <w:szCs w:val="22"/>
          <w:lang w:val="en-GB"/>
        </w:rPr>
      </w:pPr>
      <w:r w:rsidRPr="00237522">
        <w:rPr>
          <w:rStyle w:val="Strong"/>
          <w:bCs/>
          <w:sz w:val="22"/>
          <w:szCs w:val="22"/>
          <w:lang w:val="en-GB"/>
        </w:rPr>
        <w:t>Total</w:t>
      </w:r>
      <w:r w:rsidR="00237522">
        <w:rPr>
          <w:rStyle w:val="Strong"/>
          <w:bCs/>
          <w:sz w:val="22"/>
          <w:szCs w:val="22"/>
          <w:lang w:val="en-GB"/>
        </w:rPr>
        <w:t xml:space="preserve"> maximum budget for both lots is </w:t>
      </w:r>
      <w:r w:rsidRPr="00237522">
        <w:rPr>
          <w:rStyle w:val="Strong"/>
          <w:bCs/>
          <w:sz w:val="22"/>
          <w:szCs w:val="22"/>
          <w:lang w:val="en-GB"/>
        </w:rPr>
        <w:t xml:space="preserve"> </w:t>
      </w:r>
      <w:r w:rsidR="00AC7C7C" w:rsidRPr="00237522">
        <w:rPr>
          <w:rStyle w:val="Strong"/>
          <w:bCs/>
          <w:sz w:val="22"/>
          <w:szCs w:val="22"/>
          <w:lang w:val="en-GB"/>
        </w:rPr>
        <w:t xml:space="preserve">Lot 1 + Lot 2 </w:t>
      </w:r>
      <w:r w:rsidR="00237522">
        <w:rPr>
          <w:rStyle w:val="Strong"/>
          <w:bCs/>
          <w:sz w:val="22"/>
          <w:szCs w:val="22"/>
          <w:lang w:val="en-GB"/>
        </w:rPr>
        <w:t>=</w:t>
      </w:r>
      <w:r w:rsidR="00AC7C7C" w:rsidRPr="00237522">
        <w:rPr>
          <w:rStyle w:val="Strong"/>
          <w:bCs/>
          <w:sz w:val="22"/>
          <w:szCs w:val="22"/>
          <w:lang w:val="en-GB"/>
        </w:rPr>
        <w:t xml:space="preserve"> </w:t>
      </w:r>
      <w:r w:rsidRPr="00237522">
        <w:rPr>
          <w:rStyle w:val="Strong"/>
          <w:bCs/>
          <w:sz w:val="22"/>
          <w:szCs w:val="22"/>
          <w:lang w:val="en-GB"/>
        </w:rPr>
        <w:t>9,400.00  EUR without VAT</w:t>
      </w:r>
      <w:r w:rsidR="00C01B35">
        <w:rPr>
          <w:bCs/>
          <w:snapToGrid/>
          <w:sz w:val="22"/>
          <w:szCs w:val="22"/>
          <w:lang w:val="en-GB"/>
        </w:rPr>
        <w:pict w14:anchorId="18ADBD93">
          <v:line id="_x0000_s1028" style="position:absolute;left:0;text-align:left;z-index:251656704;mso-position-horizontal-relative:text;mso-position-vertical-relative:text" from="-1.05pt,17.55pt" to="466.95pt,17.6pt" o:allowincell="f" strokecolor="#d4d4d4" strokeweight="1.75pt">
            <v:shadow on="t" origin=",32385f" offset="0,-1pt"/>
          </v:line>
        </w:pict>
      </w:r>
    </w:p>
    <w:p w14:paraId="3F9BB036"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52C3EBA5"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Eligibility</w:t>
      </w:r>
    </w:p>
    <w:p w14:paraId="41340596" w14:textId="77777777" w:rsidR="00BB63A2" w:rsidRPr="00BB63A2" w:rsidRDefault="00BB63A2" w:rsidP="00706666">
      <w:pPr>
        <w:ind w:left="360"/>
        <w:outlineLvl w:val="0"/>
        <w:rPr>
          <w:sz w:val="22"/>
          <w:szCs w:val="22"/>
          <w:lang w:val="en-GB"/>
        </w:rPr>
      </w:pPr>
      <w:r w:rsidRPr="00BB63A2">
        <w:rPr>
          <w:sz w:val="22"/>
          <w:szCs w:val="22"/>
          <w:lang w:val="en-GB"/>
        </w:rPr>
        <w:t>Participation is open to all natural persons who are nationals of and leg</w:t>
      </w:r>
      <w:r w:rsidR="00706666">
        <w:rPr>
          <w:sz w:val="22"/>
          <w:szCs w:val="22"/>
          <w:lang w:val="en-GB"/>
        </w:rPr>
        <w:t xml:space="preserve">al persons participating either </w:t>
      </w:r>
      <w:r w:rsidRPr="00BB63A2">
        <w:rPr>
          <w:sz w:val="22"/>
          <w:szCs w:val="22"/>
          <w:lang w:val="en-GB"/>
        </w:rPr>
        <w:t xml:space="preserve">individually or in a grouping (consortium) of tenderers which are effectively established in a  Member State of the European Union or in a eligible country or territory  as defined under the Regulation (EU) No 236/2014 establishing common rules and procedures for the implementation of the Union's instruments for external action (CIR) for the applicable instrument under which the contract is financed (see also heading 23 below). Participation is also open to international organisations  </w:t>
      </w:r>
    </w:p>
    <w:p w14:paraId="03C733DF" w14:textId="77777777" w:rsidR="00BB63A2" w:rsidRDefault="00BB63A2" w:rsidP="00706666">
      <w:pPr>
        <w:ind w:left="360"/>
        <w:outlineLvl w:val="0"/>
        <w:rPr>
          <w:sz w:val="22"/>
          <w:szCs w:val="22"/>
          <w:lang w:val="en-GB"/>
        </w:rPr>
      </w:pPr>
      <w:r w:rsidRPr="00BB63A2">
        <w:rPr>
          <w:sz w:val="22"/>
          <w:szCs w:val="22"/>
          <w:lang w:val="en-GB"/>
        </w:rPr>
        <w:t>Please be aware that after the United Kingdom's withdrawal from the EU, the rules of access to EU procurement procedures of economic operators established in third countries will apply to candidates or tenderers from the United Kingdom depending on the outcome of negotiations. In case such access is not provided by legal provisions in force at the time of contract award, candidates or tenderers from the United Kingdom could be rejected from the procurement procedure.</w:t>
      </w:r>
    </w:p>
    <w:p w14:paraId="0C1DA677" w14:textId="77777777" w:rsidR="006F5FD0" w:rsidRPr="00B33EE6" w:rsidRDefault="006F5FD0" w:rsidP="00BB63A2">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887DC66" w14:textId="52DDB354" w:rsidR="006F5FD0"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25954082" w14:textId="77777777" w:rsidR="008C08E7" w:rsidRPr="008C08E7" w:rsidRDefault="008C08E7" w:rsidP="008C08E7">
      <w:pPr>
        <w:pStyle w:val="Blockquote"/>
        <w:jc w:val="both"/>
        <w:rPr>
          <w:sz w:val="22"/>
          <w:szCs w:val="22"/>
          <w:lang w:val="en-GB"/>
        </w:rPr>
      </w:pPr>
      <w:r w:rsidRPr="008C08E7">
        <w:rPr>
          <w:sz w:val="22"/>
          <w:szCs w:val="22"/>
          <w:lang w:val="en-GB"/>
        </w:rPr>
        <w:t>No restrictions may be made in the number of lots a tenderer can be awarded.</w:t>
      </w:r>
    </w:p>
    <w:p w14:paraId="1E356CA4" w14:textId="69D89104" w:rsidR="008C08E7" w:rsidRPr="00B33EE6" w:rsidRDefault="008C08E7" w:rsidP="008C08E7">
      <w:pPr>
        <w:pStyle w:val="Blockquote"/>
        <w:jc w:val="both"/>
        <w:rPr>
          <w:sz w:val="22"/>
          <w:szCs w:val="22"/>
          <w:lang w:val="en-GB"/>
        </w:rPr>
      </w:pPr>
      <w:r w:rsidRPr="008C08E7">
        <w:rPr>
          <w:sz w:val="22"/>
          <w:szCs w:val="22"/>
          <w:lang w:val="en-GB"/>
        </w:rPr>
        <w:t>The tenderer may submit a tender for one lot only, several lots or all of the lots, but only one tender per lot. Contracts will be awarded lot by lot and each lot will form a separate contract.</w:t>
      </w:r>
    </w:p>
    <w:p w14:paraId="3F1F2599"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28F231AE" w14:textId="77777777" w:rsidR="006F5FD0" w:rsidRDefault="006F5FD0">
      <w:pPr>
        <w:pStyle w:val="Blockquote"/>
        <w:jc w:val="both"/>
        <w:rPr>
          <w:sz w:val="22"/>
          <w:szCs w:val="22"/>
          <w:lang w:val="en-GB"/>
        </w:rPr>
      </w:pPr>
      <w:r w:rsidRPr="00B33EE6">
        <w:rPr>
          <w:sz w:val="22"/>
          <w:szCs w:val="22"/>
          <w:lang w:val="en-GB"/>
        </w:rPr>
        <w:lastRenderedPageBreak/>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6E68A48B"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F7D5B83"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472C8389" w14:textId="77777777"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11BEFB89" w14:textId="77777777" w:rsidR="006F5FD0" w:rsidRPr="00B33EE6" w:rsidRDefault="00C01B35">
      <w:pPr>
        <w:keepNext/>
        <w:jc w:val="center"/>
        <w:rPr>
          <w:sz w:val="28"/>
          <w:szCs w:val="28"/>
          <w:lang w:val="en-GB"/>
        </w:rPr>
      </w:pPr>
      <w:r>
        <w:rPr>
          <w:snapToGrid/>
          <w:sz w:val="22"/>
          <w:szCs w:val="22"/>
          <w:lang w:val="en-GB"/>
        </w:rPr>
        <w:pict w14:anchorId="5C4E7E8D">
          <v:line id="_x0000_s1029" style="position:absolute;left:0;text-align:left;z-index:251657728" from="1.5pt,2.05pt" to="469.5pt,2.1pt" o:allowincell="f" strokecolor="#d4d4d4" strokeweight="1.75pt">
            <v:shadow on="t" origin=",32385f" offset="0,-1pt"/>
          </v:line>
        </w:pict>
      </w:r>
      <w:r w:rsidR="006F5FD0" w:rsidRPr="00B33EE6">
        <w:rPr>
          <w:rStyle w:val="Strong"/>
          <w:sz w:val="28"/>
          <w:szCs w:val="28"/>
          <w:lang w:val="en-GB"/>
        </w:rPr>
        <w:t>PROVISIONAL TIMETABLE</w:t>
      </w:r>
    </w:p>
    <w:p w14:paraId="66C4654C"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89D9D76" w14:textId="678BE61A" w:rsidR="008C08E7" w:rsidRDefault="008C08E7" w:rsidP="00571687">
      <w:pPr>
        <w:ind w:left="709" w:hanging="349"/>
        <w:outlineLvl w:val="0"/>
        <w:rPr>
          <w:rStyle w:val="Emphasis"/>
          <w:i w:val="0"/>
          <w:sz w:val="22"/>
          <w:szCs w:val="22"/>
          <w:lang w:val="en-GB"/>
        </w:rPr>
      </w:pPr>
      <w:r>
        <w:rPr>
          <w:rStyle w:val="Emphasis"/>
          <w:i w:val="0"/>
          <w:sz w:val="22"/>
          <w:szCs w:val="22"/>
          <w:lang w:val="en-GB"/>
        </w:rPr>
        <w:t>For both lots</w:t>
      </w:r>
    </w:p>
    <w:p w14:paraId="176F0D19" w14:textId="4BEF8FF6" w:rsidR="00BB63A2" w:rsidRDefault="00623C35" w:rsidP="00571687">
      <w:pPr>
        <w:ind w:left="709" w:hanging="349"/>
        <w:outlineLvl w:val="0"/>
        <w:rPr>
          <w:rStyle w:val="Emphasis"/>
          <w:i w:val="0"/>
          <w:sz w:val="22"/>
          <w:szCs w:val="22"/>
          <w:lang w:val="en-GB"/>
        </w:rPr>
      </w:pPr>
      <w:r>
        <w:rPr>
          <w:rStyle w:val="Emphasis"/>
          <w:i w:val="0"/>
          <w:sz w:val="22"/>
          <w:szCs w:val="22"/>
          <w:lang w:val="en-GB"/>
        </w:rPr>
        <w:t>10</w:t>
      </w:r>
      <w:r w:rsidR="008C08E7">
        <w:rPr>
          <w:rStyle w:val="Emphasis"/>
          <w:i w:val="0"/>
          <w:sz w:val="22"/>
          <w:szCs w:val="22"/>
          <w:lang w:val="en-GB"/>
        </w:rPr>
        <w:t>.11.2020</w:t>
      </w:r>
    </w:p>
    <w:p w14:paraId="1A562E8F" w14:textId="51AEAD21" w:rsidR="006F5FD0" w:rsidRDefault="005639EC" w:rsidP="00571687">
      <w:pPr>
        <w:ind w:left="709" w:hanging="349"/>
        <w:outlineLvl w:val="0"/>
        <w:rPr>
          <w:rStyle w:val="Strong"/>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7744D972" w14:textId="1C194075" w:rsidR="006F5FD0" w:rsidRPr="00B33EE6" w:rsidRDefault="008C08E7" w:rsidP="00623C35">
      <w:pPr>
        <w:ind w:left="709" w:hanging="349"/>
        <w:outlineLvl w:val="0"/>
        <w:rPr>
          <w:i/>
          <w:sz w:val="22"/>
          <w:szCs w:val="22"/>
          <w:lang w:val="en-GB"/>
        </w:rPr>
      </w:pPr>
      <w:r w:rsidRPr="008C08E7">
        <w:rPr>
          <w:rStyle w:val="Strong"/>
          <w:b w:val="0"/>
          <w:bCs/>
          <w:sz w:val="22"/>
          <w:szCs w:val="22"/>
          <w:lang w:val="en-GB"/>
        </w:rPr>
        <w:t>For both lots</w:t>
      </w:r>
      <w:r w:rsidR="00623C35">
        <w:rPr>
          <w:rStyle w:val="Strong"/>
          <w:b w:val="0"/>
          <w:bCs/>
          <w:sz w:val="22"/>
          <w:szCs w:val="22"/>
          <w:lang w:val="en-GB"/>
        </w:rPr>
        <w:t xml:space="preserve"> f</w:t>
      </w:r>
      <w:r w:rsidR="00BB63A2" w:rsidRPr="00BB63A2">
        <w:rPr>
          <w:rStyle w:val="Emphasis"/>
          <w:i w:val="0"/>
          <w:sz w:val="22"/>
          <w:szCs w:val="22"/>
          <w:lang w:val="en-GB"/>
        </w:rPr>
        <w:t>rom the date when the contract will be signed until the end of the project</w:t>
      </w:r>
      <w:r w:rsidR="00623C35">
        <w:rPr>
          <w:rStyle w:val="Emphasis"/>
          <w:i w:val="0"/>
          <w:sz w:val="22"/>
          <w:szCs w:val="22"/>
          <w:lang w:val="en-GB"/>
        </w:rPr>
        <w:t xml:space="preserve"> Green Inter e mobility 01.07.2021 if the project will be extended the contract will be extended for the same period</w:t>
      </w:r>
      <w:r w:rsidR="00BB63A2" w:rsidRPr="00BB63A2">
        <w:rPr>
          <w:rStyle w:val="Emphasis"/>
          <w:i w:val="0"/>
          <w:sz w:val="22"/>
          <w:szCs w:val="22"/>
          <w:lang w:val="en-GB"/>
        </w:rPr>
        <w:t>.</w:t>
      </w:r>
    </w:p>
    <w:p w14:paraId="2756DEC8" w14:textId="77777777" w:rsidR="006F5FD0" w:rsidRPr="00B33EE6" w:rsidRDefault="00C01B35">
      <w:pPr>
        <w:rPr>
          <w:sz w:val="22"/>
          <w:szCs w:val="22"/>
          <w:lang w:val="en-GB"/>
        </w:rPr>
      </w:pPr>
      <w:r>
        <w:rPr>
          <w:snapToGrid/>
          <w:sz w:val="22"/>
          <w:szCs w:val="22"/>
          <w:lang w:val="en-GB"/>
        </w:rPr>
        <w:pict w14:anchorId="4A59D25F">
          <v:line id="_x0000_s1030" style="position:absolute;z-index:251658752" from="0,12pt" to="468pt,12.05pt" o:allowincell="f" strokecolor="#d4d4d4" strokeweight="1.75pt">
            <v:shadow on="t" origin=",32385f" offset="0,-1pt"/>
          </v:line>
        </w:pict>
      </w:r>
    </w:p>
    <w:p w14:paraId="4AAD5594"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76B8EE12" w14:textId="77777777" w:rsidR="006F5FD0" w:rsidRPr="00B33EE6" w:rsidRDefault="005639EC" w:rsidP="00584BF4">
      <w:pPr>
        <w:ind w:left="709" w:hanging="349"/>
        <w:outlineLvl w:val="0"/>
        <w:rPr>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2F922A8A" w14:textId="77777777" w:rsidR="006F5FD0" w:rsidRPr="00B33EE6" w:rsidRDefault="006F5FD0" w:rsidP="00C144BD">
      <w:pPr>
        <w:pStyle w:val="Blockquote"/>
        <w:ind w:firstLine="281"/>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if not specified otherwise. The selection criteria will not be applied to natural persons and single-member companies when they are sub-contractors.</w:t>
      </w:r>
    </w:p>
    <w:p w14:paraId="1576CFAB" w14:textId="04221B68"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03F56FEF" w14:textId="77777777" w:rsidR="00AC7C7C" w:rsidRPr="00237522" w:rsidRDefault="00AC7C7C" w:rsidP="00C144BD">
      <w:pPr>
        <w:pStyle w:val="Blockquote"/>
        <w:ind w:firstLine="281"/>
        <w:jc w:val="both"/>
        <w:rPr>
          <w:b/>
          <w:bCs/>
          <w:sz w:val="22"/>
          <w:szCs w:val="22"/>
          <w:lang w:val="en-GB"/>
        </w:rPr>
      </w:pPr>
      <w:r w:rsidRPr="00237522">
        <w:rPr>
          <w:b/>
          <w:bCs/>
          <w:sz w:val="22"/>
          <w:szCs w:val="22"/>
          <w:lang w:val="en-GB"/>
        </w:rPr>
        <w:t>For Lot 1</w:t>
      </w:r>
    </w:p>
    <w:p w14:paraId="0A099D4E" w14:textId="22862A7A" w:rsidR="00C144BD" w:rsidRDefault="00C144BD" w:rsidP="00C144BD">
      <w:pPr>
        <w:pStyle w:val="Blockquote"/>
        <w:ind w:firstLine="281"/>
        <w:jc w:val="both"/>
        <w:rPr>
          <w:sz w:val="22"/>
          <w:szCs w:val="22"/>
          <w:lang w:val="en-GB"/>
        </w:rPr>
      </w:pPr>
      <w:r>
        <w:rPr>
          <w:sz w:val="22"/>
          <w:szCs w:val="22"/>
          <w:lang w:val="en-GB"/>
        </w:rPr>
        <w:t>T</w:t>
      </w:r>
      <w:r w:rsidR="006F5FD0" w:rsidRPr="00C144BD">
        <w:rPr>
          <w:sz w:val="22"/>
          <w:szCs w:val="22"/>
          <w:lang w:val="en-GB"/>
        </w:rPr>
        <w:t xml:space="preserve">he average annual turnover of the </w:t>
      </w:r>
      <w:r w:rsidR="005639EC" w:rsidRPr="00C144BD">
        <w:rPr>
          <w:sz w:val="22"/>
          <w:szCs w:val="22"/>
          <w:lang w:val="en-GB"/>
        </w:rPr>
        <w:t>tenderer</w:t>
      </w:r>
      <w:r w:rsidR="006F5FD0" w:rsidRPr="00C144BD">
        <w:rPr>
          <w:sz w:val="22"/>
          <w:szCs w:val="22"/>
          <w:lang w:val="en-GB"/>
        </w:rPr>
        <w:t xml:space="preserve"> must exceed the annualised maximum budget of the contract </w:t>
      </w:r>
      <w:r w:rsidR="00E147D3" w:rsidRPr="00C144BD">
        <w:rPr>
          <w:sz w:val="22"/>
          <w:szCs w:val="22"/>
          <w:lang w:val="en-GB"/>
        </w:rPr>
        <w:t>i.e.</w:t>
      </w:r>
      <w:r w:rsidR="006F5FD0" w:rsidRPr="00C144BD">
        <w:rPr>
          <w:sz w:val="22"/>
          <w:szCs w:val="22"/>
          <w:lang w:val="en-GB"/>
        </w:rPr>
        <w:t xml:space="preserve"> the maximum budget stated in the </w:t>
      </w:r>
      <w:r w:rsidR="005639EC" w:rsidRPr="00C144BD">
        <w:rPr>
          <w:sz w:val="22"/>
          <w:szCs w:val="22"/>
          <w:lang w:val="en-GB"/>
        </w:rPr>
        <w:t>contract</w:t>
      </w:r>
      <w:r w:rsidR="006F5FD0" w:rsidRPr="00C144BD">
        <w:rPr>
          <w:sz w:val="22"/>
          <w:szCs w:val="22"/>
          <w:lang w:val="en-GB"/>
        </w:rPr>
        <w:t xml:space="preserve"> notice divided by the initial contract duration in years, where this exceeds 1 year</w:t>
      </w:r>
      <w:r w:rsidR="006751D2" w:rsidRPr="00C144BD">
        <w:rPr>
          <w:sz w:val="22"/>
          <w:szCs w:val="22"/>
          <w:lang w:val="en-GB"/>
        </w:rPr>
        <w:t xml:space="preserve"> </w:t>
      </w:r>
      <w:r w:rsidR="00AC4530" w:rsidRPr="00C144BD">
        <w:rPr>
          <w:sz w:val="22"/>
          <w:szCs w:val="22"/>
          <w:lang w:val="en-GB"/>
        </w:rPr>
        <w:t>(minimum annual turnover requested may not exceed 2 times the estimated annual contract value, except in duly justified cases motivated in the tender dossier)</w:t>
      </w:r>
      <w:r w:rsidR="006F5FD0" w:rsidRPr="00C144BD">
        <w:rPr>
          <w:sz w:val="22"/>
          <w:szCs w:val="22"/>
          <w:lang w:val="en-GB"/>
        </w:rPr>
        <w:t>;</w:t>
      </w:r>
      <w:r w:rsidR="006F5FD0" w:rsidRPr="00B33EE6">
        <w:rPr>
          <w:sz w:val="22"/>
          <w:szCs w:val="22"/>
          <w:lang w:val="en-GB"/>
        </w:rPr>
        <w:t xml:space="preserve"> </w:t>
      </w:r>
    </w:p>
    <w:p w14:paraId="23A2BB0E" w14:textId="7BD59C47" w:rsidR="00AC7C7C" w:rsidRPr="00237522" w:rsidRDefault="00AC7C7C" w:rsidP="00AC7C7C">
      <w:pPr>
        <w:pStyle w:val="Blockquote"/>
        <w:ind w:firstLine="281"/>
        <w:jc w:val="both"/>
        <w:rPr>
          <w:b/>
          <w:bCs/>
          <w:sz w:val="22"/>
          <w:szCs w:val="22"/>
          <w:lang w:val="en-GB"/>
        </w:rPr>
      </w:pPr>
      <w:r w:rsidRPr="00237522">
        <w:rPr>
          <w:b/>
          <w:bCs/>
          <w:sz w:val="22"/>
          <w:szCs w:val="22"/>
          <w:lang w:val="en-GB"/>
        </w:rPr>
        <w:t>For Lot 2</w:t>
      </w:r>
    </w:p>
    <w:p w14:paraId="10185D32" w14:textId="34EEBC03" w:rsidR="00AC7C7C" w:rsidRDefault="00AC7C7C" w:rsidP="00AC7C7C">
      <w:pPr>
        <w:pStyle w:val="Blockquote"/>
        <w:ind w:firstLine="281"/>
        <w:jc w:val="both"/>
        <w:rPr>
          <w:sz w:val="22"/>
          <w:szCs w:val="22"/>
          <w:lang w:val="en-GB"/>
        </w:rPr>
      </w:pPr>
      <w:r w:rsidRPr="00AC7C7C">
        <w:rPr>
          <w:sz w:val="22"/>
          <w:szCs w:val="22"/>
          <w:lang w:val="en-GB"/>
        </w:rPr>
        <w:lastRenderedPageBreak/>
        <w:t>The average annual turnover of the tenderer must exceed the annualised maximum budget of the contract i.e. the maximum budget stated in the contract notice divided by the initial contract duration in years, where this exceeds 1 year (minimum annual turnover requested may not exceed 2 times the estimated annual contract value, except in duly justified cases motivated in the tender dossier);</w:t>
      </w:r>
    </w:p>
    <w:p w14:paraId="2DE46612" w14:textId="77777777"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2E2C84E0" w14:textId="77777777" w:rsidR="00BE08EC" w:rsidRDefault="00BE08EC" w:rsidP="00C144BD">
      <w:pPr>
        <w:pStyle w:val="Blockquote"/>
        <w:ind w:right="357" w:firstLine="281"/>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2808A1DB" w14:textId="77777777" w:rsidR="00AC7C7C" w:rsidRPr="00237522" w:rsidRDefault="00AC7C7C" w:rsidP="00617150">
      <w:pPr>
        <w:pStyle w:val="Blockquote"/>
        <w:ind w:right="357" w:firstLine="281"/>
        <w:jc w:val="both"/>
        <w:rPr>
          <w:b/>
          <w:bCs/>
          <w:sz w:val="22"/>
          <w:szCs w:val="22"/>
          <w:lang w:val="en-GB"/>
        </w:rPr>
      </w:pPr>
      <w:r w:rsidRPr="00237522">
        <w:rPr>
          <w:b/>
          <w:bCs/>
          <w:sz w:val="22"/>
          <w:szCs w:val="22"/>
          <w:lang w:val="en-GB"/>
        </w:rPr>
        <w:t xml:space="preserve">For Lot 1 </w:t>
      </w:r>
    </w:p>
    <w:p w14:paraId="7CF25206" w14:textId="6AEF8463" w:rsidR="00596B22" w:rsidRDefault="00596B22" w:rsidP="00617150">
      <w:pPr>
        <w:pStyle w:val="Blockquote"/>
        <w:ind w:right="357" w:firstLine="281"/>
        <w:jc w:val="both"/>
        <w:rPr>
          <w:sz w:val="22"/>
          <w:szCs w:val="22"/>
          <w:lang w:val="en-GB"/>
        </w:rPr>
      </w:pPr>
      <w:r>
        <w:rPr>
          <w:sz w:val="22"/>
          <w:szCs w:val="22"/>
          <w:lang w:val="en-GB"/>
        </w:rPr>
        <w:t>A</w:t>
      </w:r>
      <w:r w:rsidRPr="00596B22">
        <w:rPr>
          <w:sz w:val="22"/>
          <w:szCs w:val="22"/>
          <w:lang w:val="en-GB"/>
        </w:rPr>
        <w:t xml:space="preserve">t least </w:t>
      </w:r>
      <w:r>
        <w:rPr>
          <w:sz w:val="22"/>
          <w:szCs w:val="22"/>
          <w:lang w:val="en-GB"/>
        </w:rPr>
        <w:t xml:space="preserve">one </w:t>
      </w:r>
      <w:r w:rsidRPr="00596B22">
        <w:rPr>
          <w:sz w:val="22"/>
          <w:szCs w:val="22"/>
          <w:lang w:val="en-GB"/>
        </w:rPr>
        <w:t xml:space="preserve">staff (part time, full time, per contract for expert services) </w:t>
      </w:r>
      <w:r w:rsidR="00E77F71">
        <w:rPr>
          <w:sz w:val="22"/>
          <w:szCs w:val="22"/>
          <w:lang w:val="en-GB"/>
        </w:rPr>
        <w:t xml:space="preserve">that </w:t>
      </w:r>
      <w:r w:rsidRPr="00596B22">
        <w:rPr>
          <w:sz w:val="22"/>
          <w:szCs w:val="22"/>
          <w:lang w:val="en-GB"/>
        </w:rPr>
        <w:t>currently work for the tenderer</w:t>
      </w:r>
      <w:r w:rsidR="00E77F71">
        <w:rPr>
          <w:sz w:val="22"/>
          <w:szCs w:val="22"/>
          <w:lang w:val="en-GB"/>
        </w:rPr>
        <w:t>.</w:t>
      </w:r>
      <w:r w:rsidRPr="00596B22">
        <w:rPr>
          <w:sz w:val="22"/>
          <w:szCs w:val="22"/>
          <w:lang w:val="en-GB"/>
        </w:rPr>
        <w:t xml:space="preserve"> (provides </w:t>
      </w:r>
      <w:r w:rsidR="00AD2DCF">
        <w:rPr>
          <w:sz w:val="22"/>
          <w:szCs w:val="22"/>
        </w:rPr>
        <w:t xml:space="preserve">contract </w:t>
      </w:r>
      <w:r w:rsidRPr="00596B22">
        <w:rPr>
          <w:sz w:val="22"/>
          <w:szCs w:val="22"/>
          <w:lang w:val="en-GB"/>
        </w:rPr>
        <w:t>or other relevant documents or statement)</w:t>
      </w:r>
    </w:p>
    <w:p w14:paraId="7F86C41F" w14:textId="09D7B40E" w:rsidR="00AC7C7C" w:rsidRPr="00237522" w:rsidRDefault="00AC7C7C" w:rsidP="00AC7C7C">
      <w:pPr>
        <w:pStyle w:val="Blockquote"/>
        <w:ind w:right="357" w:firstLine="281"/>
        <w:jc w:val="both"/>
        <w:rPr>
          <w:b/>
          <w:bCs/>
          <w:sz w:val="22"/>
          <w:szCs w:val="22"/>
          <w:lang w:val="en-GB"/>
        </w:rPr>
      </w:pPr>
      <w:r w:rsidRPr="00237522">
        <w:rPr>
          <w:b/>
          <w:bCs/>
          <w:sz w:val="22"/>
          <w:szCs w:val="22"/>
          <w:lang w:val="en-GB"/>
        </w:rPr>
        <w:t xml:space="preserve">For Lot 2 </w:t>
      </w:r>
    </w:p>
    <w:p w14:paraId="7DA568CC" w14:textId="2712CAAC" w:rsidR="00AC7C7C" w:rsidRDefault="00AC7C7C" w:rsidP="00AC7C7C">
      <w:pPr>
        <w:pStyle w:val="Blockquote"/>
        <w:ind w:right="357" w:firstLine="281"/>
        <w:jc w:val="both"/>
        <w:rPr>
          <w:sz w:val="22"/>
          <w:szCs w:val="22"/>
          <w:lang w:val="en-GB"/>
        </w:rPr>
      </w:pPr>
      <w:r w:rsidRPr="00AC7C7C">
        <w:rPr>
          <w:sz w:val="22"/>
          <w:szCs w:val="22"/>
          <w:lang w:val="en-GB"/>
        </w:rPr>
        <w:t>At least one staff (part time, full time, per contract for expert services) that currently work for the tenderer. (provides contract or other relevant documents or statement)</w:t>
      </w:r>
    </w:p>
    <w:p w14:paraId="16F5FBBC" w14:textId="2F6C2FBE" w:rsidR="00186A67" w:rsidRDefault="00186A67" w:rsidP="00AC7C7C">
      <w:pPr>
        <w:pStyle w:val="Blockquote"/>
        <w:ind w:right="357" w:firstLine="281"/>
        <w:jc w:val="both"/>
        <w:rPr>
          <w:sz w:val="22"/>
          <w:szCs w:val="22"/>
          <w:lang w:val="en-GB"/>
        </w:rPr>
      </w:pPr>
      <w:r>
        <w:rPr>
          <w:sz w:val="22"/>
          <w:szCs w:val="22"/>
          <w:lang w:val="en-GB"/>
        </w:rPr>
        <w:t xml:space="preserve">At least one conference organized by the tenderer (provides copy of contract </w:t>
      </w:r>
      <w:r w:rsidR="00623C35">
        <w:rPr>
          <w:sz w:val="22"/>
          <w:szCs w:val="22"/>
          <w:lang w:val="en-GB"/>
        </w:rPr>
        <w:t>and</w:t>
      </w:r>
      <w:r>
        <w:rPr>
          <w:sz w:val="22"/>
          <w:szCs w:val="22"/>
          <w:lang w:val="en-GB"/>
        </w:rPr>
        <w:t xml:space="preserve"> invoice) </w:t>
      </w:r>
    </w:p>
    <w:p w14:paraId="7741A969" w14:textId="77777777" w:rsidR="00BE08EC"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BE08EC" w:rsidRPr="00E77F71">
        <w:rPr>
          <w:sz w:val="22"/>
          <w:szCs w:val="22"/>
          <w:lang w:val="en-GB"/>
        </w:rPr>
        <w:t>three</w:t>
      </w:r>
      <w:r w:rsidR="00862885" w:rsidRPr="00E77F71">
        <w:rPr>
          <w:sz w:val="22"/>
          <w:szCs w:val="22"/>
          <w:lang w:val="en-GB"/>
        </w:rPr>
        <w:t xml:space="preserve"> years</w:t>
      </w:r>
      <w:r w:rsidR="00862885" w:rsidRPr="00A046E7">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14:paraId="791BDA16" w14:textId="77777777" w:rsidR="00AC7C7C" w:rsidRPr="00237522" w:rsidRDefault="00617150" w:rsidP="00617150">
      <w:pPr>
        <w:pStyle w:val="Blockquote"/>
        <w:tabs>
          <w:tab w:val="left" w:pos="709"/>
        </w:tabs>
        <w:jc w:val="both"/>
        <w:rPr>
          <w:b/>
          <w:bCs/>
          <w:sz w:val="22"/>
          <w:szCs w:val="22"/>
          <w:lang w:val="en-GB"/>
        </w:rPr>
      </w:pPr>
      <w:r>
        <w:rPr>
          <w:sz w:val="22"/>
          <w:szCs w:val="22"/>
          <w:lang w:val="en-GB"/>
        </w:rPr>
        <w:tab/>
      </w:r>
      <w:r w:rsidR="00AC7C7C" w:rsidRPr="00237522">
        <w:rPr>
          <w:b/>
          <w:bCs/>
          <w:sz w:val="22"/>
          <w:szCs w:val="22"/>
          <w:lang w:val="en-GB"/>
        </w:rPr>
        <w:t>For Lot 1</w:t>
      </w:r>
    </w:p>
    <w:p w14:paraId="2D0D1D74" w14:textId="4E09D9CA" w:rsidR="001661F7" w:rsidRDefault="00617150" w:rsidP="00617150">
      <w:pPr>
        <w:pStyle w:val="Blockquote"/>
        <w:tabs>
          <w:tab w:val="left" w:pos="709"/>
        </w:tabs>
        <w:jc w:val="both"/>
        <w:rPr>
          <w:sz w:val="22"/>
          <w:szCs w:val="22"/>
          <w:lang w:val="en-GB"/>
        </w:rPr>
      </w:pPr>
      <w:r>
        <w:rPr>
          <w:sz w:val="22"/>
          <w:szCs w:val="22"/>
          <w:lang w:val="en-GB"/>
        </w:rPr>
        <w:t>T</w:t>
      </w:r>
      <w:r w:rsidR="00BE783C" w:rsidRPr="00617150">
        <w:rPr>
          <w:sz w:val="22"/>
          <w:szCs w:val="22"/>
          <w:lang w:val="en-GB"/>
        </w:rPr>
        <w:t xml:space="preserve">he </w:t>
      </w:r>
      <w:r w:rsidR="00994EA3" w:rsidRPr="00617150">
        <w:rPr>
          <w:sz w:val="22"/>
          <w:szCs w:val="22"/>
          <w:lang w:val="en-GB"/>
        </w:rPr>
        <w:t>tenderer</w:t>
      </w:r>
      <w:r w:rsidR="00BE783C" w:rsidRPr="00617150">
        <w:rPr>
          <w:sz w:val="22"/>
          <w:szCs w:val="22"/>
          <w:lang w:val="en-GB"/>
        </w:rPr>
        <w:t xml:space="preserve"> has </w:t>
      </w:r>
      <w:r w:rsidR="001661F7" w:rsidRPr="00617150">
        <w:rPr>
          <w:sz w:val="22"/>
          <w:szCs w:val="22"/>
          <w:lang w:val="en-GB"/>
        </w:rPr>
        <w:t xml:space="preserve">provided services under </w:t>
      </w:r>
      <w:r w:rsidR="00BE783C" w:rsidRPr="00617150">
        <w:rPr>
          <w:sz w:val="22"/>
          <w:szCs w:val="22"/>
          <w:lang w:val="en-GB"/>
        </w:rPr>
        <w:t xml:space="preserve">at least </w:t>
      </w:r>
      <w:r w:rsidR="00E77F71" w:rsidRPr="00617150">
        <w:rPr>
          <w:sz w:val="22"/>
          <w:szCs w:val="22"/>
          <w:lang w:val="en-GB"/>
        </w:rPr>
        <w:t>1</w:t>
      </w:r>
      <w:r w:rsidR="00BE783C" w:rsidRPr="00617150">
        <w:rPr>
          <w:sz w:val="22"/>
          <w:szCs w:val="22"/>
          <w:lang w:val="en-GB"/>
        </w:rPr>
        <w:t xml:space="preserve"> </w:t>
      </w:r>
      <w:r w:rsidR="001661F7" w:rsidRPr="00617150">
        <w:rPr>
          <w:sz w:val="22"/>
          <w:szCs w:val="22"/>
          <w:lang w:val="en-GB"/>
        </w:rPr>
        <w:t xml:space="preserve">contract </w:t>
      </w:r>
      <w:r w:rsidR="00BE783C" w:rsidRPr="00617150">
        <w:rPr>
          <w:sz w:val="22"/>
          <w:szCs w:val="22"/>
          <w:lang w:val="en-GB"/>
        </w:rPr>
        <w:t xml:space="preserve">with a budget of at least that </w:t>
      </w:r>
      <w:r>
        <w:rPr>
          <w:sz w:val="22"/>
          <w:szCs w:val="22"/>
          <w:lang w:val="en-GB"/>
        </w:rPr>
        <w:t xml:space="preserve">of </w:t>
      </w:r>
      <w:r w:rsidR="00BE783C" w:rsidRPr="00617150">
        <w:rPr>
          <w:sz w:val="22"/>
          <w:szCs w:val="22"/>
          <w:lang w:val="en-GB"/>
        </w:rPr>
        <w:t xml:space="preserve">this contract in </w:t>
      </w:r>
      <w:r w:rsidR="00E77F71" w:rsidRPr="00617150">
        <w:rPr>
          <w:sz w:val="22"/>
          <w:szCs w:val="22"/>
          <w:lang w:val="en-GB"/>
        </w:rPr>
        <w:t xml:space="preserve">the fields of the contract </w:t>
      </w:r>
      <w:r w:rsidR="001661F7" w:rsidRPr="00617150">
        <w:rPr>
          <w:sz w:val="22"/>
          <w:szCs w:val="22"/>
          <w:lang w:val="en-GB"/>
        </w:rPr>
        <w:t xml:space="preserve">which was implemented at any moment during the following period: </w:t>
      </w:r>
      <w:r w:rsidR="00E77F71" w:rsidRPr="00617150">
        <w:rPr>
          <w:sz w:val="22"/>
          <w:szCs w:val="22"/>
          <w:lang w:val="en-GB"/>
        </w:rPr>
        <w:t>last three years from the deadline of submission of the tender</w:t>
      </w:r>
      <w:r w:rsidR="001661F7" w:rsidRPr="00617150">
        <w:rPr>
          <w:sz w:val="22"/>
          <w:szCs w:val="22"/>
          <w:lang w:val="en-GB"/>
        </w:rPr>
        <w:t>.</w:t>
      </w:r>
      <w:r w:rsidR="00AD2DCF" w:rsidRPr="00617150">
        <w:rPr>
          <w:sz w:val="22"/>
          <w:szCs w:val="22"/>
          <w:lang w:val="en-GB"/>
        </w:rPr>
        <w:t xml:space="preserve"> (provides </w:t>
      </w:r>
      <w:r w:rsidRPr="00617150">
        <w:rPr>
          <w:sz w:val="22"/>
          <w:szCs w:val="22"/>
          <w:lang w:val="en-GB"/>
        </w:rPr>
        <w:t>invoices</w:t>
      </w:r>
      <w:r w:rsidR="00AD2DCF" w:rsidRPr="00617150">
        <w:rPr>
          <w:sz w:val="22"/>
          <w:szCs w:val="22"/>
        </w:rPr>
        <w:t xml:space="preserve"> </w:t>
      </w:r>
      <w:r w:rsidR="00AD2DCF" w:rsidRPr="00617150">
        <w:rPr>
          <w:sz w:val="22"/>
          <w:szCs w:val="22"/>
          <w:lang w:val="en-GB"/>
        </w:rPr>
        <w:t>or other relevant documents or statement</w:t>
      </w:r>
      <w:r w:rsidRPr="00617150">
        <w:rPr>
          <w:sz w:val="22"/>
          <w:szCs w:val="22"/>
          <w:lang w:val="en-GB"/>
        </w:rPr>
        <w:t xml:space="preserve"> with confirmation</w:t>
      </w:r>
      <w:r w:rsidR="00AD2DCF" w:rsidRPr="00617150">
        <w:rPr>
          <w:sz w:val="22"/>
          <w:szCs w:val="22"/>
          <w:lang w:val="en-GB"/>
        </w:rPr>
        <w:t>)</w:t>
      </w:r>
      <w:r w:rsidR="00AC7C7C">
        <w:rPr>
          <w:sz w:val="22"/>
          <w:szCs w:val="22"/>
          <w:lang w:val="en-GB"/>
        </w:rPr>
        <w:t>.</w:t>
      </w:r>
    </w:p>
    <w:p w14:paraId="6239732D" w14:textId="55405BA1" w:rsidR="00AC7C7C" w:rsidRPr="00237522" w:rsidRDefault="00AC7C7C" w:rsidP="00AC7C7C">
      <w:pPr>
        <w:pStyle w:val="Blockquote"/>
        <w:tabs>
          <w:tab w:val="left" w:pos="709"/>
        </w:tabs>
        <w:jc w:val="both"/>
        <w:rPr>
          <w:b/>
          <w:bCs/>
          <w:sz w:val="22"/>
          <w:szCs w:val="22"/>
          <w:lang w:val="en-GB"/>
        </w:rPr>
      </w:pPr>
      <w:r>
        <w:rPr>
          <w:sz w:val="22"/>
          <w:szCs w:val="22"/>
          <w:lang w:val="en-GB"/>
        </w:rPr>
        <w:tab/>
      </w:r>
      <w:r w:rsidRPr="00237522">
        <w:rPr>
          <w:b/>
          <w:bCs/>
          <w:sz w:val="22"/>
          <w:szCs w:val="22"/>
          <w:lang w:val="en-GB"/>
        </w:rPr>
        <w:t>For Lot 2</w:t>
      </w:r>
    </w:p>
    <w:p w14:paraId="2557A84B" w14:textId="21081492" w:rsidR="00AC7C7C" w:rsidRPr="00617150" w:rsidRDefault="00AC7C7C" w:rsidP="00AC7C7C">
      <w:pPr>
        <w:pStyle w:val="Blockquote"/>
        <w:tabs>
          <w:tab w:val="left" w:pos="709"/>
        </w:tabs>
        <w:jc w:val="both"/>
        <w:rPr>
          <w:sz w:val="22"/>
          <w:szCs w:val="22"/>
          <w:lang w:val="en-GB"/>
        </w:rPr>
      </w:pPr>
      <w:r w:rsidRPr="00AC7C7C">
        <w:rPr>
          <w:sz w:val="22"/>
          <w:szCs w:val="22"/>
          <w:lang w:val="en-GB"/>
        </w:rPr>
        <w:t>The tenderer has provided services under at least 1 contract with a budget of at least that of this contract in the fields of the contract which was implemented at any moment during the following period: last three years from the deadline of submission of the tender. (provides invoices or other relevant documents or statement with confirmation)</w:t>
      </w:r>
      <w:r>
        <w:rPr>
          <w:sz w:val="22"/>
          <w:szCs w:val="22"/>
          <w:lang w:val="en-GB"/>
        </w:rPr>
        <w:t>.</w:t>
      </w:r>
    </w:p>
    <w:p w14:paraId="6B2FABCD" w14:textId="77777777" w:rsidR="001D55F7" w:rsidRPr="00B33EE6" w:rsidRDefault="00A43E7A" w:rsidP="00D95859">
      <w:pPr>
        <w:pStyle w:val="Blockquote"/>
        <w:tabs>
          <w:tab w:val="left" w:pos="426"/>
        </w:tabs>
        <w:jc w:val="both"/>
        <w:rPr>
          <w:sz w:val="22"/>
          <w:szCs w:val="22"/>
          <w:lang w:val="en-GB"/>
        </w:rPr>
      </w:pPr>
      <w:r w:rsidRPr="00D95859">
        <w:rPr>
          <w:sz w:val="22"/>
          <w:szCs w:val="22"/>
          <w:lang w:val="en-GB"/>
        </w:rPr>
        <w:t xml:space="preserve">This means that the </w:t>
      </w:r>
      <w:r w:rsidR="00AB7F58" w:rsidRPr="00D95859">
        <w:rPr>
          <w:sz w:val="22"/>
          <w:szCs w:val="22"/>
          <w:lang w:val="en-GB"/>
        </w:rPr>
        <w:t>service contract</w:t>
      </w:r>
      <w:r w:rsidRPr="00D95859">
        <w:rPr>
          <w:sz w:val="22"/>
          <w:szCs w:val="22"/>
          <w:lang w:val="en-GB"/>
        </w:rPr>
        <w:t xml:space="preserve"> the </w:t>
      </w:r>
      <w:r w:rsidR="00994EA3" w:rsidRPr="00D95859">
        <w:rPr>
          <w:sz w:val="22"/>
          <w:szCs w:val="22"/>
          <w:lang w:val="en-GB"/>
        </w:rPr>
        <w:t>tenderer</w:t>
      </w:r>
      <w:r w:rsidRPr="00D95859">
        <w:rPr>
          <w:sz w:val="22"/>
          <w:szCs w:val="22"/>
          <w:lang w:val="en-GB"/>
        </w:rPr>
        <w:t xml:space="preserve"> refers to could have been started at any time during the indicated period but it does not necessarily have to be completed during that period, nor implemented during the entire period. </w:t>
      </w:r>
      <w:r w:rsidR="00C03AF5" w:rsidRPr="00D95859">
        <w:rPr>
          <w:sz w:val="22"/>
          <w:szCs w:val="22"/>
          <w:lang w:val="en-GB"/>
        </w:rPr>
        <w:t>T</w:t>
      </w:r>
      <w:r w:rsidR="00243849" w:rsidRPr="00D95859">
        <w:rPr>
          <w:sz w:val="22"/>
          <w:szCs w:val="22"/>
          <w:lang w:val="en-GB"/>
        </w:rPr>
        <w:t xml:space="preserve">enderers are allowed to refer either to </w:t>
      </w:r>
      <w:r w:rsidR="00E713DA" w:rsidRPr="00D95859">
        <w:rPr>
          <w:sz w:val="22"/>
          <w:szCs w:val="22"/>
          <w:lang w:val="en-GB"/>
        </w:rPr>
        <w:t>service contracts</w:t>
      </w:r>
      <w:r w:rsidR="00243849" w:rsidRPr="00D95859">
        <w:rPr>
          <w:sz w:val="22"/>
          <w:szCs w:val="22"/>
          <w:lang w:val="en-GB"/>
        </w:rPr>
        <w:t xml:space="preserve"> completed within the reference period (although started earlier) or to </w:t>
      </w:r>
      <w:r w:rsidR="00E713DA" w:rsidRPr="00D95859">
        <w:rPr>
          <w:sz w:val="22"/>
          <w:szCs w:val="22"/>
          <w:lang w:val="en-GB"/>
        </w:rPr>
        <w:t xml:space="preserve">service contracts </w:t>
      </w:r>
      <w:r w:rsidR="00243849" w:rsidRPr="00D95859">
        <w:rPr>
          <w:sz w:val="22"/>
          <w:szCs w:val="22"/>
          <w:lang w:val="en-GB"/>
        </w:rPr>
        <w:t xml:space="preserve">not yet completed. </w:t>
      </w:r>
      <w:r w:rsidR="00C067C5" w:rsidRPr="00D95859">
        <w:rPr>
          <w:sz w:val="22"/>
          <w:szCs w:val="22"/>
          <w:lang w:val="en-GB"/>
        </w:rPr>
        <w:t>O</w:t>
      </w:r>
      <w:r w:rsidR="00243849" w:rsidRPr="00D95859">
        <w:rPr>
          <w:sz w:val="22"/>
          <w:szCs w:val="22"/>
          <w:lang w:val="en-GB"/>
        </w:rPr>
        <w:t>nly the portion satisfactorily completed during the reference period will be taken into consideration. This portion will have to be supported by documentary evidence (</w:t>
      </w:r>
      <w:r w:rsidR="00C067C5" w:rsidRPr="00D95859">
        <w:rPr>
          <w:sz w:val="22"/>
          <w:szCs w:val="22"/>
          <w:lang w:val="en-GB"/>
        </w:rPr>
        <w:t>-statement or certificate from the entity which awarded the contract, proof of payment</w:t>
      </w:r>
      <w:r w:rsidR="00243849" w:rsidRPr="00D95859">
        <w:rPr>
          <w:sz w:val="22"/>
          <w:szCs w:val="22"/>
          <w:lang w:val="en-GB"/>
        </w:rPr>
        <w:t>) also detailing its value.</w:t>
      </w:r>
      <w:r w:rsidR="00BE08EC" w:rsidRPr="00D95859">
        <w:rPr>
          <w:sz w:val="22"/>
          <w:szCs w:val="22"/>
          <w:lang w:val="en-GB"/>
        </w:rPr>
        <w:t xml:space="preserve"> </w:t>
      </w:r>
      <w:r w:rsidR="001D55F7" w:rsidRPr="00D95859">
        <w:rPr>
          <w:sz w:val="22"/>
          <w:szCs w:val="22"/>
          <w:lang w:val="en-GB"/>
        </w:rPr>
        <w:t xml:space="preserve">If a tenderer has implemented the </w:t>
      </w:r>
      <w:r w:rsidR="00D8773C" w:rsidRPr="00D95859">
        <w:rPr>
          <w:sz w:val="22"/>
          <w:szCs w:val="22"/>
          <w:lang w:val="en-GB"/>
        </w:rPr>
        <w:t>service contract</w:t>
      </w:r>
      <w:r w:rsidR="001D55F7" w:rsidRPr="00D95859">
        <w:rPr>
          <w:sz w:val="22"/>
          <w:szCs w:val="22"/>
          <w:lang w:val="en-GB"/>
        </w:rPr>
        <w:t xml:space="preserve"> in a consortium, the percentage that the tenderer has successfully completed must be clear from the documentary </w:t>
      </w:r>
      <w:r w:rsidR="001D55F7" w:rsidRPr="00D95859">
        <w:rPr>
          <w:sz w:val="22"/>
          <w:szCs w:val="22"/>
          <w:lang w:val="en-GB"/>
        </w:rPr>
        <w:lastRenderedPageBreak/>
        <w:t>evidence, together with a description of the nature of the services provided if the selection criteria relating to the pertinence of the experience have been used.</w:t>
      </w:r>
    </w:p>
    <w:p w14:paraId="1EDECE50" w14:textId="77777777"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649D89D5" w14:textId="77777777" w:rsidR="007121FB" w:rsidRPr="00B33EE6" w:rsidRDefault="005B4F80" w:rsidP="007121FB">
      <w:pPr>
        <w:pStyle w:val="Blockquote"/>
        <w:jc w:val="both"/>
        <w:rPr>
          <w:sz w:val="22"/>
          <w:szCs w:val="22"/>
          <w:lang w:val="en-GB"/>
        </w:rPr>
      </w:pPr>
      <w:r w:rsidRPr="00B33EE6">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 xml:space="preserve">uthority that it will have at its disposal the resources necessary for </w:t>
      </w:r>
      <w:r w:rsidR="00970A93">
        <w:rPr>
          <w:sz w:val="22"/>
          <w:szCs w:val="22"/>
          <w:lang w:val="en-GB"/>
        </w:rPr>
        <w:t xml:space="preserve">the </w:t>
      </w:r>
      <w:r w:rsidRPr="00B33EE6">
        <w:rPr>
          <w:sz w:val="22"/>
          <w:szCs w:val="22"/>
          <w:lang w:val="en-GB"/>
        </w:rPr>
        <w:t xml:space="preserve">performance of the contract by producing a </w:t>
      </w:r>
      <w:r w:rsidR="003D16FB" w:rsidRPr="00B33EE6">
        <w:rPr>
          <w:sz w:val="22"/>
          <w:szCs w:val="22"/>
          <w:lang w:val="en-GB"/>
        </w:rPr>
        <w:t>commitment</w:t>
      </w:r>
      <w:r w:rsidRPr="00B33EE6">
        <w:rPr>
          <w:sz w:val="22"/>
          <w:szCs w:val="22"/>
          <w:lang w:val="en-GB"/>
        </w:rPr>
        <w:t xml:space="preserve"> </w:t>
      </w:r>
      <w:r w:rsidR="00970A93">
        <w:rPr>
          <w:sz w:val="22"/>
          <w:szCs w:val="22"/>
          <w:lang w:val="en-GB"/>
        </w:rPr>
        <w:t xml:space="preserve">by </w:t>
      </w:r>
      <w:r w:rsidRPr="00B33EE6">
        <w:rPr>
          <w:sz w:val="22"/>
          <w:szCs w:val="22"/>
          <w:lang w:val="en-GB"/>
        </w:rPr>
        <w:t xml:space="preserve">those entities to place those resources at its disposal. </w:t>
      </w:r>
      <w:r w:rsidR="007121FB" w:rsidRPr="00B33EE6">
        <w:rPr>
          <w:sz w:val="22"/>
          <w:szCs w:val="22"/>
          <w:lang w:val="en-GB"/>
        </w:rPr>
        <w:t>Such entities</w:t>
      </w:r>
      <w:r w:rsidR="00590ADB" w:rsidRPr="00B33EE6">
        <w:rPr>
          <w:sz w:val="22"/>
          <w:szCs w:val="22"/>
          <w:lang w:val="en-GB"/>
        </w:rPr>
        <w:t xml:space="preserve">, for instance the parent company of the economic operator, </w:t>
      </w:r>
      <w:r w:rsidR="007121FB" w:rsidRPr="00B33EE6">
        <w:rPr>
          <w:sz w:val="22"/>
          <w:szCs w:val="22"/>
          <w:lang w:val="en-GB"/>
        </w:rPr>
        <w:t xml:space="preserve">must respect the same rules of eligibility </w:t>
      </w:r>
      <w:r w:rsidR="003D16FB" w:rsidRPr="00B33EE6">
        <w:rPr>
          <w:sz w:val="22"/>
          <w:szCs w:val="22"/>
          <w:lang w:val="en-GB"/>
        </w:rPr>
        <w:t xml:space="preserve">- </w:t>
      </w:r>
      <w:r w:rsidR="007121FB" w:rsidRPr="00B33EE6">
        <w:rPr>
          <w:sz w:val="22"/>
          <w:szCs w:val="22"/>
          <w:lang w:val="en-GB"/>
        </w:rPr>
        <w:t>notably that of nationality</w:t>
      </w:r>
      <w:r w:rsidR="003D16FB" w:rsidRPr="00B33EE6">
        <w:rPr>
          <w:sz w:val="22"/>
          <w:szCs w:val="22"/>
          <w:lang w:val="en-GB"/>
        </w:rPr>
        <w:t xml:space="preserve"> -</w:t>
      </w:r>
      <w:r w:rsidR="007121FB" w:rsidRPr="00B33EE6">
        <w:rPr>
          <w:sz w:val="22"/>
          <w:szCs w:val="22"/>
          <w:lang w:val="en-GB"/>
        </w:rPr>
        <w:t xml:space="preserve"> </w:t>
      </w:r>
      <w:r w:rsidR="00CF759C" w:rsidRPr="00B33EE6">
        <w:rPr>
          <w:sz w:val="22"/>
          <w:szCs w:val="22"/>
          <w:lang w:val="en-GB"/>
        </w:rPr>
        <w:t xml:space="preserve">and must </w:t>
      </w:r>
      <w:r w:rsidR="00AF0B6B" w:rsidRPr="00AF0B6B">
        <w:rPr>
          <w:sz w:val="22"/>
          <w:szCs w:val="22"/>
          <w:lang w:val="en-GB"/>
        </w:rPr>
        <w:t>comply with the selection criteria for which the economic operator relies on them</w:t>
      </w:r>
      <w:r w:rsidR="007121FB" w:rsidRPr="00B33EE6">
        <w:rPr>
          <w:sz w:val="22"/>
          <w:szCs w:val="22"/>
          <w:lang w:val="en-GB"/>
        </w:rPr>
        <w:t>.</w:t>
      </w:r>
      <w:r w:rsidR="00CF759C" w:rsidRPr="00B33EE6">
        <w:rPr>
          <w:sz w:val="22"/>
          <w:szCs w:val="22"/>
          <w:lang w:val="en-GB"/>
        </w:rPr>
        <w:t xml:space="preserve"> </w:t>
      </w:r>
      <w:r w:rsidR="00C04FCE" w:rsidRPr="00C04FCE">
        <w:rPr>
          <w:sz w:val="22"/>
          <w:szCs w:val="22"/>
          <w:lang w:val="en-GB"/>
        </w:rPr>
        <w:t>Furthermore, the data for this third entity for the relevant selection criterion should be included in the tender in a separate document. Proof of the capac</w:t>
      </w:r>
      <w:r w:rsidR="00C43AAC">
        <w:rPr>
          <w:sz w:val="22"/>
          <w:szCs w:val="22"/>
          <w:lang w:val="en-GB"/>
        </w:rPr>
        <w:t>ity will also have to be provid</w:t>
      </w:r>
      <w:r w:rsidR="00C04FCE" w:rsidRPr="00C04FCE">
        <w:rPr>
          <w:sz w:val="22"/>
          <w:szCs w:val="22"/>
          <w:lang w:val="en-GB"/>
        </w:rPr>
        <w:t>ed when requested by the contracting authority.</w:t>
      </w:r>
      <w:r w:rsidR="00C04FCE">
        <w:rPr>
          <w:sz w:val="22"/>
          <w:szCs w:val="22"/>
          <w:lang w:val="en-GB"/>
        </w:rPr>
        <w:t xml:space="preserve"> </w:t>
      </w:r>
      <w:r w:rsidR="00CF759C" w:rsidRPr="00B33EE6">
        <w:rPr>
          <w:sz w:val="22"/>
          <w:szCs w:val="22"/>
          <w:lang w:val="en-GB"/>
        </w:rPr>
        <w:t>With regard to technical and professional criteria, an economic operator may only rely on the capacities of other entities where the latter will perform the  services for which these capacities are required.</w:t>
      </w:r>
      <w:r w:rsidR="00F17A90" w:rsidRPr="00B33EE6">
        <w:rPr>
          <w:sz w:val="22"/>
          <w:lang w:val="en-GB"/>
        </w:rPr>
        <w:t xml:space="preserve"> </w:t>
      </w:r>
      <w:r w:rsidR="00F17A90" w:rsidRPr="00B33EE6">
        <w:rPr>
          <w:sz w:val="22"/>
          <w:szCs w:val="22"/>
          <w:lang w:val="en-GB"/>
        </w:rPr>
        <w:t>With regard to economic and financial criteria the entities upon whose capacity the tenderer relies become jointly and severally liable for the performance of the contract.</w:t>
      </w:r>
    </w:p>
    <w:p w14:paraId="0ABDA81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28E7446B" w14:textId="77777777" w:rsidR="006F5FD0" w:rsidRPr="00B33EE6" w:rsidRDefault="00397073">
      <w:pPr>
        <w:pStyle w:val="Blockquote"/>
        <w:jc w:val="both"/>
        <w:rPr>
          <w:sz w:val="22"/>
          <w:szCs w:val="22"/>
          <w:lang w:val="en-GB"/>
        </w:rPr>
      </w:pPr>
      <w:r w:rsidRPr="00B33EE6">
        <w:rPr>
          <w:sz w:val="22"/>
          <w:szCs w:val="22"/>
          <w:lang w:val="en-GB"/>
        </w:rPr>
        <w:t xml:space="preserve">Best </w:t>
      </w:r>
      <w:r w:rsidR="003D16FB" w:rsidRPr="00B33EE6">
        <w:rPr>
          <w:sz w:val="22"/>
          <w:szCs w:val="22"/>
          <w:lang w:val="en-GB"/>
        </w:rPr>
        <w:t>price-quality ratio</w:t>
      </w:r>
      <w:r w:rsidRPr="00B33EE6">
        <w:rPr>
          <w:sz w:val="22"/>
          <w:szCs w:val="22"/>
          <w:lang w:val="en-GB"/>
        </w:rPr>
        <w:t>.</w:t>
      </w:r>
    </w:p>
    <w:p w14:paraId="4B387538" w14:textId="77777777" w:rsidR="006F5FD0" w:rsidRPr="00B33EE6" w:rsidRDefault="00C01B35">
      <w:pPr>
        <w:rPr>
          <w:sz w:val="22"/>
          <w:szCs w:val="22"/>
          <w:lang w:val="en-GB"/>
        </w:rPr>
      </w:pPr>
      <w:r>
        <w:rPr>
          <w:snapToGrid/>
          <w:sz w:val="22"/>
          <w:szCs w:val="22"/>
          <w:lang w:val="en-GB"/>
        </w:rPr>
        <w:pict w14:anchorId="72E8569B">
          <v:line id="_x0000_s1031" style="position:absolute;z-index:251659776" from="0,12pt" to="468pt,12.05pt" o:allowincell="f" strokecolor="#d4d4d4" strokeweight="1.75pt">
            <v:shadow on="t" origin=",32385f" offset="0,-1pt"/>
          </v:line>
        </w:pict>
      </w:r>
    </w:p>
    <w:p w14:paraId="4FF5AF99" w14:textId="77777777" w:rsidR="006F5FD0" w:rsidRPr="00B33EE6" w:rsidRDefault="00994EA3">
      <w:pPr>
        <w:keepNext/>
        <w:jc w:val="center"/>
        <w:rPr>
          <w:sz w:val="28"/>
          <w:szCs w:val="28"/>
          <w:lang w:val="en-GB"/>
        </w:rPr>
      </w:pPr>
      <w:r w:rsidRPr="00B33EE6">
        <w:rPr>
          <w:rStyle w:val="Strong"/>
          <w:sz w:val="28"/>
          <w:szCs w:val="28"/>
          <w:lang w:val="en-GB"/>
        </w:rPr>
        <w:t>TENDERING</w:t>
      </w:r>
    </w:p>
    <w:p w14:paraId="1F5E5AA6"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01C85286" w14:textId="7777777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14:paraId="7D128557"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4A925052" w14:textId="77777777"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8" w:history="1">
        <w:r w:rsidR="00940E1D" w:rsidRPr="00B33EE6">
          <w:rPr>
            <w:rStyle w:val="Hyperlink"/>
            <w:sz w:val="22"/>
            <w:szCs w:val="22"/>
            <w:lang w:val="en-GB"/>
          </w:rPr>
          <w:t>http://ec.europa.eu/europeaid/prag/annexes.do?group=B</w:t>
        </w:r>
      </w:hyperlink>
      <w:r w:rsidR="00940E1D" w:rsidRPr="00B33EE6">
        <w:rPr>
          <w:sz w:val="22"/>
          <w:szCs w:val="22"/>
          <w:lang w:val="en-GB"/>
        </w:rPr>
        <w:t xml:space="preserve"> </w:t>
      </w:r>
      <w:r w:rsidR="006714ED" w:rsidRPr="00B33EE6">
        <w:rPr>
          <w:sz w:val="22"/>
          <w:szCs w:val="22"/>
          <w:lang w:val="en-GB"/>
        </w:rPr>
        <w:t xml:space="preserve">, under the zip file called Simplified Tender dossier. </w:t>
      </w:r>
    </w:p>
    <w:p w14:paraId="6A2031FA"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702A3C01" w14:textId="77777777" w:rsidR="004D5EDB" w:rsidRPr="00B33EE6" w:rsidRDefault="00C01B35" w:rsidP="004D5EDB">
      <w:pPr>
        <w:pStyle w:val="Blockquote"/>
        <w:jc w:val="both"/>
        <w:rPr>
          <w:sz w:val="22"/>
          <w:szCs w:val="22"/>
          <w:lang w:val="en-GB"/>
        </w:rPr>
      </w:pPr>
      <w:hyperlink r:id="rId9" w:history="1">
        <w:r w:rsidR="00881C2D" w:rsidRPr="005B10FD">
          <w:rPr>
            <w:rStyle w:val="Hyperlink"/>
            <w:sz w:val="22"/>
            <w:szCs w:val="22"/>
            <w:lang w:val="en-GB"/>
          </w:rPr>
          <w:t>http://ec.europa.eu/europeaid/prag/annexes.do?chapterTitleCode=A</w:t>
        </w:r>
      </w:hyperlink>
      <w:r w:rsidR="00881C2D">
        <w:rPr>
          <w:sz w:val="22"/>
          <w:szCs w:val="22"/>
          <w:lang w:val="en-GB"/>
        </w:rPr>
        <w:t xml:space="preserve"> </w:t>
      </w:r>
    </w:p>
    <w:p w14:paraId="1F4CD9B1"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6248215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043499E5" w14:textId="77777777" w:rsidR="006F5FD0" w:rsidRPr="00B33EE6" w:rsidRDefault="006714ED" w:rsidP="00C147B2">
      <w:pPr>
        <w:pStyle w:val="Blockquote"/>
        <w:jc w:val="both"/>
        <w:rPr>
          <w:sz w:val="22"/>
          <w:szCs w:val="22"/>
          <w:lang w:val="en-GB"/>
        </w:rPr>
      </w:pPr>
      <w:r w:rsidRPr="00B33EE6">
        <w:rPr>
          <w:sz w:val="22"/>
          <w:szCs w:val="22"/>
          <w:lang w:val="en-GB"/>
        </w:rPr>
        <w:lastRenderedPageBreak/>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7100A700"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4113AFC6" w14:textId="2C10C733" w:rsidR="00502BBF" w:rsidRPr="00B33EE6" w:rsidRDefault="00502BBF" w:rsidP="00B33EE6">
      <w:pPr>
        <w:pStyle w:val="Blockquote"/>
        <w:jc w:val="both"/>
        <w:rPr>
          <w:rStyle w:val="Strong"/>
          <w:b w:val="0"/>
          <w:sz w:val="22"/>
          <w:szCs w:val="22"/>
          <w:lang w:val="en-GB"/>
        </w:rPr>
      </w:pPr>
      <w:r w:rsidRPr="00B33EE6">
        <w:rPr>
          <w:sz w:val="22"/>
          <w:szCs w:val="22"/>
          <w:lang w:val="en-GB"/>
        </w:rPr>
        <w:t xml:space="preserve">By submitting a </w:t>
      </w:r>
      <w:r w:rsidR="00710CA0" w:rsidRPr="00B33EE6">
        <w:rPr>
          <w:sz w:val="22"/>
          <w:szCs w:val="22"/>
          <w:lang w:val="en-GB"/>
        </w:rPr>
        <w:t>tender tenderer</w:t>
      </w:r>
      <w:r w:rsidR="00710CA0">
        <w:rPr>
          <w:sz w:val="22"/>
          <w:szCs w:val="22"/>
          <w:lang w:val="en-GB"/>
        </w:rPr>
        <w:t>s</w:t>
      </w:r>
      <w:r w:rsidRPr="00B33EE6">
        <w:rPr>
          <w:sz w:val="22"/>
          <w:szCs w:val="22"/>
          <w:lang w:val="en-GB"/>
        </w:rPr>
        <w:t xml:space="preserve"> accept to receive notification of the outcome of the procedure by electronic means.</w:t>
      </w:r>
    </w:p>
    <w:p w14:paraId="2B4B13AD"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7A3E980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4E5B4FFC" w14:textId="77777777"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The outer envelope (and the relevant inner envelope</w:t>
      </w:r>
      <w:r w:rsidR="006E3377" w:rsidRPr="00B33EE6">
        <w:rPr>
          <w:sz w:val="22"/>
          <w:szCs w:val="22"/>
          <w:lang w:val="en-GB"/>
        </w:rPr>
        <w:t xml:space="preserve"> if used</w:t>
      </w:r>
      <w:r w:rsidRPr="00B33EE6">
        <w:rPr>
          <w:sz w:val="22"/>
          <w:szCs w:val="22"/>
          <w:lang w:val="en-GB"/>
        </w:rPr>
        <w:t xml:space="preserve">) must be marked </w:t>
      </w:r>
      <w:r w:rsidR="00881C2D">
        <w:rPr>
          <w:sz w:val="22"/>
          <w:szCs w:val="22"/>
          <w:lang w:val="en-GB"/>
        </w:rPr>
        <w:t>‘</w:t>
      </w:r>
      <w:r w:rsidRPr="00B33EE6">
        <w:rPr>
          <w:sz w:val="22"/>
          <w:szCs w:val="22"/>
          <w:lang w:val="en-GB"/>
        </w:rPr>
        <w:t>Alteration</w:t>
      </w:r>
      <w:r w:rsidR="00881C2D">
        <w:rPr>
          <w:sz w:val="22"/>
          <w:szCs w:val="22"/>
          <w:lang w:val="en-GB"/>
        </w:rPr>
        <w:t>’</w:t>
      </w:r>
      <w:r w:rsidRPr="00B33EE6">
        <w:rPr>
          <w:sz w:val="22"/>
          <w:szCs w:val="22"/>
          <w:lang w:val="en-GB"/>
        </w:rPr>
        <w:t xml:space="preserve"> or </w:t>
      </w:r>
      <w:r w:rsidR="00881C2D">
        <w:rPr>
          <w:sz w:val="22"/>
          <w:szCs w:val="22"/>
          <w:lang w:val="en-GB"/>
        </w:rPr>
        <w:t>‘</w:t>
      </w:r>
      <w:r w:rsidRPr="00B33EE6">
        <w:rPr>
          <w:sz w:val="22"/>
          <w:szCs w:val="22"/>
          <w:lang w:val="en-GB"/>
        </w:rPr>
        <w:t>Withdrawal</w:t>
      </w:r>
      <w:r w:rsidR="00881C2D">
        <w:rPr>
          <w:sz w:val="22"/>
          <w:szCs w:val="22"/>
          <w:lang w:val="en-GB"/>
        </w:rPr>
        <w:t>’</w:t>
      </w:r>
      <w:r w:rsidRPr="00B33EE6">
        <w:rPr>
          <w:sz w:val="22"/>
          <w:szCs w:val="22"/>
          <w:lang w:val="en-GB"/>
        </w:rPr>
        <w:t xml:space="preserve"> as appropriate.</w:t>
      </w:r>
    </w:p>
    <w:p w14:paraId="201851BD"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6004754F"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261533A3" w14:textId="77777777" w:rsidR="006F5FD0" w:rsidRPr="00B33EE6" w:rsidRDefault="004E1482" w:rsidP="00584BF4">
      <w:pPr>
        <w:ind w:left="709" w:hanging="349"/>
        <w:outlineLvl w:val="0"/>
        <w:rPr>
          <w:rStyle w:val="Strong"/>
          <w:sz w:val="22"/>
          <w:szCs w:val="22"/>
          <w:lang w:val="en-GB"/>
        </w:rPr>
      </w:pPr>
      <w:r w:rsidRPr="00B33EE6">
        <w:rPr>
          <w:rStyle w:val="Strong"/>
          <w:sz w:val="22"/>
          <w:szCs w:val="22"/>
          <w:lang w:val="en-GB"/>
        </w:rPr>
        <w:t>2</w:t>
      </w:r>
      <w:r w:rsidR="006714ED" w:rsidRPr="00B33EE6">
        <w:rPr>
          <w:rStyle w:val="Strong"/>
          <w:sz w:val="22"/>
          <w:szCs w:val="22"/>
          <w:lang w:val="en-GB"/>
        </w:rPr>
        <w:t>3</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Legal basis</w:t>
      </w:r>
    </w:p>
    <w:p w14:paraId="166AC930" w14:textId="77777777" w:rsidR="00B75F0C" w:rsidRDefault="00B75F0C" w:rsidP="00B75F0C">
      <w:pPr>
        <w:pStyle w:val="Blockquote"/>
        <w:spacing w:before="120" w:after="0"/>
        <w:ind w:left="426" w:right="310"/>
        <w:jc w:val="both"/>
        <w:rPr>
          <w:sz w:val="22"/>
          <w:szCs w:val="22"/>
          <w:lang w:val="en-GB"/>
        </w:rPr>
      </w:pPr>
      <w:r w:rsidRPr="00B75F0C">
        <w:rPr>
          <w:sz w:val="22"/>
          <w:szCs w:val="22"/>
          <w:lang w:val="en-GB"/>
        </w:rPr>
        <w:t>Regulation (EU) No 236/2014 of the European Parliament and of the Council of 11 March 2014 laying down common rules and procedures for the implementation of the Union's instruments for financing external action and IPA II</w:t>
      </w:r>
    </w:p>
    <w:p w14:paraId="19B4E92B" w14:textId="77777777" w:rsidR="00B75F0C" w:rsidRDefault="00B75F0C" w:rsidP="00B75F0C">
      <w:pPr>
        <w:pStyle w:val="Blockquote"/>
        <w:spacing w:before="120" w:after="0"/>
        <w:ind w:left="426" w:right="310"/>
        <w:jc w:val="both"/>
        <w:rPr>
          <w:sz w:val="22"/>
          <w:szCs w:val="22"/>
          <w:lang w:val="en-GB"/>
        </w:rPr>
      </w:pPr>
    </w:p>
    <w:p w14:paraId="4C61C8F9" w14:textId="77777777" w:rsidR="00E9047D" w:rsidRPr="00F9055E" w:rsidRDefault="00C0772E" w:rsidP="00B75F0C">
      <w:pPr>
        <w:pStyle w:val="Blockquote"/>
        <w:spacing w:before="120" w:after="0"/>
        <w:ind w:left="426" w:right="310"/>
        <w:jc w:val="both"/>
        <w:rPr>
          <w:b/>
          <w:sz w:val="22"/>
          <w:szCs w:val="22"/>
          <w:lang w:val="en-GB"/>
        </w:rPr>
      </w:pPr>
      <w:r w:rsidRPr="00F9055E">
        <w:rPr>
          <w:b/>
          <w:sz w:val="22"/>
          <w:szCs w:val="22"/>
          <w:lang w:val="en-GB"/>
        </w:rPr>
        <w:t>24</w:t>
      </w:r>
      <w:r w:rsidR="008272C0" w:rsidRPr="00F9055E">
        <w:rPr>
          <w:b/>
          <w:sz w:val="22"/>
          <w:szCs w:val="22"/>
          <w:lang w:val="en-GB"/>
        </w:rPr>
        <w:t xml:space="preserve">. </w:t>
      </w:r>
      <w:r w:rsidR="00E9047D" w:rsidRPr="00F9055E">
        <w:rPr>
          <w:b/>
          <w:sz w:val="22"/>
          <w:szCs w:val="22"/>
          <w:lang w:val="en-GB"/>
        </w:rPr>
        <w:t>Additional information</w:t>
      </w:r>
    </w:p>
    <w:p w14:paraId="5E67D4B1" w14:textId="77777777" w:rsidR="007F6AA9" w:rsidRDefault="00B75F0C" w:rsidP="00235A71">
      <w:pPr>
        <w:pStyle w:val="Blockquote"/>
        <w:jc w:val="both"/>
        <w:rPr>
          <w:sz w:val="22"/>
          <w:szCs w:val="22"/>
          <w:lang w:val="en-GB"/>
        </w:rPr>
      </w:pPr>
      <w:r w:rsidRPr="00B75F0C">
        <w:rPr>
          <w:sz w:val="22"/>
          <w:szCs w:val="22"/>
          <w:lang w:val="en-GB"/>
        </w:rPr>
        <w:t xml:space="preserve">Financial data to be provided by the candidate in the standard application form must be expressed in EUR. If applicable, where a candidate refers to amounts originally expressed in a different currency, the conversion to EUR shall be made in accordance with the </w:t>
      </w:r>
      <w:proofErr w:type="spellStart"/>
      <w:r w:rsidRPr="00B75F0C">
        <w:rPr>
          <w:sz w:val="22"/>
          <w:szCs w:val="22"/>
          <w:lang w:val="en-GB"/>
        </w:rPr>
        <w:t>InforEuro</w:t>
      </w:r>
      <w:proofErr w:type="spellEnd"/>
      <w:r w:rsidRPr="00B75F0C">
        <w:rPr>
          <w:sz w:val="22"/>
          <w:szCs w:val="22"/>
          <w:lang w:val="en-GB"/>
        </w:rPr>
        <w:t xml:space="preserve"> exchange rate, which can be found at the following address: </w:t>
      </w:r>
      <w:hyperlink r:id="rId10" w:history="1">
        <w:r w:rsidRPr="00056655">
          <w:rPr>
            <w:rStyle w:val="Hyperlink"/>
            <w:sz w:val="22"/>
            <w:szCs w:val="22"/>
            <w:lang w:val="en-GB"/>
          </w:rPr>
          <w:t>http://ec.europa.eu/budget/graphs/inforeuro.html</w:t>
        </w:r>
      </w:hyperlink>
      <w:r>
        <w:rPr>
          <w:sz w:val="22"/>
          <w:szCs w:val="22"/>
          <w:lang w:val="en-GB"/>
        </w:rPr>
        <w:t xml:space="preserve">. </w:t>
      </w:r>
    </w:p>
    <w:p w14:paraId="50577B24" w14:textId="77777777" w:rsidR="00F84F70" w:rsidRDefault="00F84F70" w:rsidP="00235A71">
      <w:pPr>
        <w:pStyle w:val="Blockquote"/>
        <w:jc w:val="both"/>
        <w:rPr>
          <w:sz w:val="22"/>
          <w:szCs w:val="22"/>
          <w:lang w:val="en-GB"/>
        </w:rPr>
      </w:pPr>
    </w:p>
    <w:sectPr w:rsidR="00F84F70" w:rsidSect="00E147D3">
      <w:headerReference w:type="default" r:id="rId11"/>
      <w:footerReference w:type="default" r:id="rId12"/>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7D467C" w14:textId="77777777" w:rsidR="009A38DE" w:rsidRDefault="009A38DE">
      <w:r>
        <w:separator/>
      </w:r>
    </w:p>
  </w:endnote>
  <w:endnote w:type="continuationSeparator" w:id="0">
    <w:p w14:paraId="75C60ADB" w14:textId="77777777" w:rsidR="009A38DE" w:rsidRDefault="009A3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7594B9" w14:textId="77777777"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August 2020</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BA2545">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BA2545">
      <w:rPr>
        <w:rStyle w:val="PageNumber"/>
        <w:noProof/>
        <w:sz w:val="18"/>
        <w:szCs w:val="18"/>
        <w:lang w:val="en-GB"/>
      </w:rPr>
      <w:t>6</w:t>
    </w:r>
    <w:r w:rsidR="00B33EE6" w:rsidRPr="00B33EE6">
      <w:rPr>
        <w:rStyle w:val="PageNumber"/>
        <w:sz w:val="18"/>
        <w:szCs w:val="18"/>
        <w:lang w:val="en-GB"/>
      </w:rPr>
      <w:fldChar w:fldCharType="end"/>
    </w:r>
  </w:p>
  <w:p w14:paraId="7FD776BD" w14:textId="7777777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B16F5A">
      <w:rPr>
        <w:noProof/>
        <w:sz w:val="18"/>
        <w:szCs w:val="18"/>
        <w:lang w:val="en-GB"/>
      </w:rPr>
      <w:t>3 Contract Notice August 2020</w:t>
    </w:r>
    <w:r w:rsidRPr="00B33EE6">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4F7F2E" w14:textId="77777777" w:rsidR="009A38DE" w:rsidRDefault="009A38DE">
      <w:r>
        <w:separator/>
      </w:r>
    </w:p>
  </w:footnote>
  <w:footnote w:type="continuationSeparator" w:id="0">
    <w:p w14:paraId="156AB300" w14:textId="77777777" w:rsidR="009A38DE" w:rsidRDefault="009A38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D444A7" w14:textId="77777777" w:rsidR="007D164E" w:rsidRDefault="007D164E">
    <w:pPr>
      <w:pStyle w:val="Header"/>
    </w:pPr>
    <w:r w:rsidRPr="003D317D">
      <w:rPr>
        <w:b/>
        <w:szCs w:val="32"/>
        <w:lang w:val="en-GB"/>
      </w:rPr>
      <w:t xml:space="preserve">  </w:t>
    </w:r>
    <w:r w:rsidR="00C01B35">
      <w:rPr>
        <w:b/>
        <w:noProof/>
        <w:snapToGrid/>
        <w:szCs w:val="32"/>
      </w:rPr>
      <w:pict w14:anchorId="2FEF8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i1025" type="#_x0000_t75" style="width:274.5pt;height:73.5pt;visibility:visible;mso-wrap-style:square">
          <v:imagedata r:id="rId1" o:title="PROJECT LOGO CCI"/>
        </v:shape>
      </w:pict>
    </w:r>
    <w:r w:rsidRPr="003D317D">
      <w:rPr>
        <w:b/>
        <w:szCs w:val="32"/>
        <w:lang w:val="en-GB"/>
      </w:rPr>
      <w:t xml:space="preserve">  </w:t>
    </w:r>
    <w:r>
      <w:rPr>
        <w:b/>
        <w:szCs w:val="32"/>
      </w:rPr>
      <w:t xml:space="preserve">        </w:t>
    </w:r>
    <w:r w:rsidR="00C01B35">
      <w:rPr>
        <w:b/>
        <w:noProof/>
        <w:snapToGrid/>
        <w:szCs w:val="32"/>
      </w:rPr>
      <w:pict w14:anchorId="134B1AE1">
        <v:shape id="Picture 3" o:spid="_x0000_i1026" type="#_x0000_t75" style="width:142.5pt;height:73.5pt;visibility:visible;mso-wrap-style:square">
          <v:imagedata r:id="rId2" o:title=""/>
        </v:shape>
      </w:pict>
    </w:r>
    <w:r>
      <w:rPr>
        <w:szCs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34F421C2"/>
    <w:multiLevelType w:val="hybridMultilevel"/>
    <w:tmpl w:val="99E6A920"/>
    <w:lvl w:ilvl="0" w:tplc="042F0001">
      <w:start w:val="1"/>
      <w:numFmt w:val="bullet"/>
      <w:lvlText w:val=""/>
      <w:lvlJc w:val="left"/>
      <w:pPr>
        <w:ind w:left="1069" w:hanging="360"/>
      </w:pPr>
      <w:rPr>
        <w:rFonts w:ascii="Symbol" w:hAnsi="Symbol" w:hint="default"/>
      </w:rPr>
    </w:lvl>
    <w:lvl w:ilvl="1" w:tplc="042F0003" w:tentative="1">
      <w:start w:val="1"/>
      <w:numFmt w:val="bullet"/>
      <w:lvlText w:val="o"/>
      <w:lvlJc w:val="left"/>
      <w:pPr>
        <w:ind w:left="1789" w:hanging="360"/>
      </w:pPr>
      <w:rPr>
        <w:rFonts w:ascii="Courier New" w:hAnsi="Courier New" w:cs="Courier New" w:hint="default"/>
      </w:rPr>
    </w:lvl>
    <w:lvl w:ilvl="2" w:tplc="042F0005" w:tentative="1">
      <w:start w:val="1"/>
      <w:numFmt w:val="bullet"/>
      <w:lvlText w:val=""/>
      <w:lvlJc w:val="left"/>
      <w:pPr>
        <w:ind w:left="2509" w:hanging="360"/>
      </w:pPr>
      <w:rPr>
        <w:rFonts w:ascii="Wingdings" w:hAnsi="Wingdings" w:hint="default"/>
      </w:rPr>
    </w:lvl>
    <w:lvl w:ilvl="3" w:tplc="042F0001" w:tentative="1">
      <w:start w:val="1"/>
      <w:numFmt w:val="bullet"/>
      <w:lvlText w:val=""/>
      <w:lvlJc w:val="left"/>
      <w:pPr>
        <w:ind w:left="3229" w:hanging="360"/>
      </w:pPr>
      <w:rPr>
        <w:rFonts w:ascii="Symbol" w:hAnsi="Symbol" w:hint="default"/>
      </w:rPr>
    </w:lvl>
    <w:lvl w:ilvl="4" w:tplc="042F0003" w:tentative="1">
      <w:start w:val="1"/>
      <w:numFmt w:val="bullet"/>
      <w:lvlText w:val="o"/>
      <w:lvlJc w:val="left"/>
      <w:pPr>
        <w:ind w:left="3949" w:hanging="360"/>
      </w:pPr>
      <w:rPr>
        <w:rFonts w:ascii="Courier New" w:hAnsi="Courier New" w:cs="Courier New" w:hint="default"/>
      </w:rPr>
    </w:lvl>
    <w:lvl w:ilvl="5" w:tplc="042F0005" w:tentative="1">
      <w:start w:val="1"/>
      <w:numFmt w:val="bullet"/>
      <w:lvlText w:val=""/>
      <w:lvlJc w:val="left"/>
      <w:pPr>
        <w:ind w:left="4669" w:hanging="360"/>
      </w:pPr>
      <w:rPr>
        <w:rFonts w:ascii="Wingdings" w:hAnsi="Wingdings" w:hint="default"/>
      </w:rPr>
    </w:lvl>
    <w:lvl w:ilvl="6" w:tplc="042F0001" w:tentative="1">
      <w:start w:val="1"/>
      <w:numFmt w:val="bullet"/>
      <w:lvlText w:val=""/>
      <w:lvlJc w:val="left"/>
      <w:pPr>
        <w:ind w:left="5389" w:hanging="360"/>
      </w:pPr>
      <w:rPr>
        <w:rFonts w:ascii="Symbol" w:hAnsi="Symbol" w:hint="default"/>
      </w:rPr>
    </w:lvl>
    <w:lvl w:ilvl="7" w:tplc="042F0003" w:tentative="1">
      <w:start w:val="1"/>
      <w:numFmt w:val="bullet"/>
      <w:lvlText w:val="o"/>
      <w:lvlJc w:val="left"/>
      <w:pPr>
        <w:ind w:left="6109" w:hanging="360"/>
      </w:pPr>
      <w:rPr>
        <w:rFonts w:ascii="Courier New" w:hAnsi="Courier New" w:cs="Courier New" w:hint="default"/>
      </w:rPr>
    </w:lvl>
    <w:lvl w:ilvl="8" w:tplc="042F0005" w:tentative="1">
      <w:start w:val="1"/>
      <w:numFmt w:val="bullet"/>
      <w:lvlText w:val=""/>
      <w:lvlJc w:val="left"/>
      <w:pPr>
        <w:ind w:left="6829" w:hanging="360"/>
      </w:pPr>
      <w:rPr>
        <w:rFonts w:ascii="Wingdings" w:hAnsi="Wingdings" w:hint="default"/>
      </w:rPr>
    </w:lvl>
  </w:abstractNum>
  <w:abstractNum w:abstractNumId="2" w15:restartNumberingAfterBreak="0">
    <w:nsid w:val="466F5BAA"/>
    <w:multiLevelType w:val="hybridMultilevel"/>
    <w:tmpl w:val="165C11C4"/>
    <w:lvl w:ilvl="0" w:tplc="04090001">
      <w:start w:val="1"/>
      <w:numFmt w:val="bullet"/>
      <w:lvlText w:val=""/>
      <w:lvlJc w:val="left"/>
      <w:pPr>
        <w:ind w:left="1080" w:hanging="360"/>
      </w:pPr>
      <w:rPr>
        <w:rFonts w:ascii="Symbol" w:hAnsi="Symbol" w:hint="default"/>
      </w:rPr>
    </w:lvl>
    <w:lvl w:ilvl="1" w:tplc="0BCE463A">
      <w:numFmt w:val="bullet"/>
      <w:lvlText w:val="-"/>
      <w:lvlJc w:val="left"/>
      <w:pPr>
        <w:ind w:left="1800" w:hanging="360"/>
      </w:pPr>
      <w:rPr>
        <w:rFonts w:ascii="Times New Roman" w:eastAsia="Times New Roman"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69A3699A"/>
    <w:multiLevelType w:val="hybridMultilevel"/>
    <w:tmpl w:val="CB5E946E"/>
    <w:lvl w:ilvl="0" w:tplc="B160533E">
      <w:start w:val="1"/>
      <w:numFmt w:val="upperRoman"/>
      <w:lvlText w:val="%1."/>
      <w:lvlJc w:val="left"/>
      <w:pPr>
        <w:ind w:left="1080" w:hanging="720"/>
      </w:pPr>
      <w:rPr>
        <w:rFonts w:hint="default"/>
      </w:rPr>
    </w:lvl>
    <w:lvl w:ilvl="1" w:tplc="042F0019" w:tentative="1">
      <w:start w:val="1"/>
      <w:numFmt w:val="lowerLetter"/>
      <w:lvlText w:val="%2."/>
      <w:lvlJc w:val="left"/>
      <w:pPr>
        <w:ind w:left="1440" w:hanging="360"/>
      </w:pPr>
    </w:lvl>
    <w:lvl w:ilvl="2" w:tplc="042F001B" w:tentative="1">
      <w:start w:val="1"/>
      <w:numFmt w:val="lowerRoman"/>
      <w:lvlText w:val="%3."/>
      <w:lvlJc w:val="right"/>
      <w:pPr>
        <w:ind w:left="2160" w:hanging="180"/>
      </w:pPr>
    </w:lvl>
    <w:lvl w:ilvl="3" w:tplc="042F000F" w:tentative="1">
      <w:start w:val="1"/>
      <w:numFmt w:val="decimal"/>
      <w:lvlText w:val="%4."/>
      <w:lvlJc w:val="left"/>
      <w:pPr>
        <w:ind w:left="2880" w:hanging="360"/>
      </w:pPr>
    </w:lvl>
    <w:lvl w:ilvl="4" w:tplc="042F0019" w:tentative="1">
      <w:start w:val="1"/>
      <w:numFmt w:val="lowerLetter"/>
      <w:lvlText w:val="%5."/>
      <w:lvlJc w:val="left"/>
      <w:pPr>
        <w:ind w:left="3600" w:hanging="360"/>
      </w:pPr>
    </w:lvl>
    <w:lvl w:ilvl="5" w:tplc="042F001B" w:tentative="1">
      <w:start w:val="1"/>
      <w:numFmt w:val="lowerRoman"/>
      <w:lvlText w:val="%6."/>
      <w:lvlJc w:val="right"/>
      <w:pPr>
        <w:ind w:left="4320" w:hanging="180"/>
      </w:pPr>
    </w:lvl>
    <w:lvl w:ilvl="6" w:tplc="042F000F" w:tentative="1">
      <w:start w:val="1"/>
      <w:numFmt w:val="decimal"/>
      <w:lvlText w:val="%7."/>
      <w:lvlJc w:val="left"/>
      <w:pPr>
        <w:ind w:left="5040" w:hanging="360"/>
      </w:pPr>
    </w:lvl>
    <w:lvl w:ilvl="7" w:tplc="042F0019" w:tentative="1">
      <w:start w:val="1"/>
      <w:numFmt w:val="lowerLetter"/>
      <w:lvlText w:val="%8."/>
      <w:lvlJc w:val="left"/>
      <w:pPr>
        <w:ind w:left="5760" w:hanging="360"/>
      </w:pPr>
    </w:lvl>
    <w:lvl w:ilvl="8" w:tplc="042F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5222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520FD"/>
    <w:rsid w:val="00063FB5"/>
    <w:rsid w:val="00087A72"/>
    <w:rsid w:val="00095030"/>
    <w:rsid w:val="000A0D57"/>
    <w:rsid w:val="000A3758"/>
    <w:rsid w:val="000B693E"/>
    <w:rsid w:val="000B7C91"/>
    <w:rsid w:val="000C1101"/>
    <w:rsid w:val="000C1522"/>
    <w:rsid w:val="000D1732"/>
    <w:rsid w:val="000D3EBF"/>
    <w:rsid w:val="000E4709"/>
    <w:rsid w:val="000F0F6C"/>
    <w:rsid w:val="000F1340"/>
    <w:rsid w:val="000F5DEF"/>
    <w:rsid w:val="0010162C"/>
    <w:rsid w:val="00105302"/>
    <w:rsid w:val="0013314C"/>
    <w:rsid w:val="0014405E"/>
    <w:rsid w:val="00145CFA"/>
    <w:rsid w:val="00150687"/>
    <w:rsid w:val="001661F7"/>
    <w:rsid w:val="00171F2E"/>
    <w:rsid w:val="00180D47"/>
    <w:rsid w:val="00186A67"/>
    <w:rsid w:val="001903F3"/>
    <w:rsid w:val="001951FE"/>
    <w:rsid w:val="001A59BB"/>
    <w:rsid w:val="001B2571"/>
    <w:rsid w:val="001C21A2"/>
    <w:rsid w:val="001C64F1"/>
    <w:rsid w:val="001D19A6"/>
    <w:rsid w:val="001D55F7"/>
    <w:rsid w:val="001E50A2"/>
    <w:rsid w:val="001F0839"/>
    <w:rsid w:val="001F1546"/>
    <w:rsid w:val="001F780C"/>
    <w:rsid w:val="00201320"/>
    <w:rsid w:val="00212656"/>
    <w:rsid w:val="00213E14"/>
    <w:rsid w:val="00216179"/>
    <w:rsid w:val="00226829"/>
    <w:rsid w:val="00233B9D"/>
    <w:rsid w:val="00233DDA"/>
    <w:rsid w:val="00235A71"/>
    <w:rsid w:val="00237522"/>
    <w:rsid w:val="002413EA"/>
    <w:rsid w:val="00243849"/>
    <w:rsid w:val="002575AA"/>
    <w:rsid w:val="00266EB9"/>
    <w:rsid w:val="002753AD"/>
    <w:rsid w:val="002B2145"/>
    <w:rsid w:val="002D266E"/>
    <w:rsid w:val="002D4121"/>
    <w:rsid w:val="002E1B83"/>
    <w:rsid w:val="002E2635"/>
    <w:rsid w:val="002E7D33"/>
    <w:rsid w:val="002F4E69"/>
    <w:rsid w:val="0030256F"/>
    <w:rsid w:val="003045C3"/>
    <w:rsid w:val="00313F6B"/>
    <w:rsid w:val="00322D52"/>
    <w:rsid w:val="003232ED"/>
    <w:rsid w:val="00323BDD"/>
    <w:rsid w:val="003262FC"/>
    <w:rsid w:val="00330261"/>
    <w:rsid w:val="003378F6"/>
    <w:rsid w:val="00342E7F"/>
    <w:rsid w:val="00347673"/>
    <w:rsid w:val="003574F5"/>
    <w:rsid w:val="00357E25"/>
    <w:rsid w:val="00362824"/>
    <w:rsid w:val="00364564"/>
    <w:rsid w:val="003670BA"/>
    <w:rsid w:val="003717BC"/>
    <w:rsid w:val="003861D9"/>
    <w:rsid w:val="0038633F"/>
    <w:rsid w:val="00386E96"/>
    <w:rsid w:val="0038796E"/>
    <w:rsid w:val="0039147E"/>
    <w:rsid w:val="0039347D"/>
    <w:rsid w:val="003947E7"/>
    <w:rsid w:val="00397073"/>
    <w:rsid w:val="003A4357"/>
    <w:rsid w:val="003B1B35"/>
    <w:rsid w:val="003C1515"/>
    <w:rsid w:val="003D16FB"/>
    <w:rsid w:val="003D6CAD"/>
    <w:rsid w:val="003E782D"/>
    <w:rsid w:val="0040360C"/>
    <w:rsid w:val="004108A4"/>
    <w:rsid w:val="00424124"/>
    <w:rsid w:val="0043533D"/>
    <w:rsid w:val="00450EC3"/>
    <w:rsid w:val="00452ED8"/>
    <w:rsid w:val="0045494F"/>
    <w:rsid w:val="004567DF"/>
    <w:rsid w:val="00472630"/>
    <w:rsid w:val="00473883"/>
    <w:rsid w:val="00476D80"/>
    <w:rsid w:val="004850B4"/>
    <w:rsid w:val="004901C2"/>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5A69"/>
    <w:rsid w:val="00571687"/>
    <w:rsid w:val="00572F15"/>
    <w:rsid w:val="00573F7A"/>
    <w:rsid w:val="00584BF4"/>
    <w:rsid w:val="00584D96"/>
    <w:rsid w:val="00590ADB"/>
    <w:rsid w:val="00596B22"/>
    <w:rsid w:val="005A21DC"/>
    <w:rsid w:val="005B35A2"/>
    <w:rsid w:val="005B4F80"/>
    <w:rsid w:val="005B5E3C"/>
    <w:rsid w:val="005D41DD"/>
    <w:rsid w:val="005F533B"/>
    <w:rsid w:val="005F776D"/>
    <w:rsid w:val="0060359F"/>
    <w:rsid w:val="0061336A"/>
    <w:rsid w:val="00617150"/>
    <w:rsid w:val="00623C35"/>
    <w:rsid w:val="006309DE"/>
    <w:rsid w:val="00632BDC"/>
    <w:rsid w:val="0064390B"/>
    <w:rsid w:val="00663C6D"/>
    <w:rsid w:val="00666873"/>
    <w:rsid w:val="006714ED"/>
    <w:rsid w:val="006738B9"/>
    <w:rsid w:val="00674F9C"/>
    <w:rsid w:val="006751D2"/>
    <w:rsid w:val="006770CA"/>
    <w:rsid w:val="006848F2"/>
    <w:rsid w:val="00686C3A"/>
    <w:rsid w:val="00697F82"/>
    <w:rsid w:val="006A0598"/>
    <w:rsid w:val="006A66DA"/>
    <w:rsid w:val="006A7394"/>
    <w:rsid w:val="006B2EDA"/>
    <w:rsid w:val="006B59B9"/>
    <w:rsid w:val="006C0EB6"/>
    <w:rsid w:val="006C0F37"/>
    <w:rsid w:val="006D330F"/>
    <w:rsid w:val="006D6080"/>
    <w:rsid w:val="006E3377"/>
    <w:rsid w:val="006E625F"/>
    <w:rsid w:val="006F5FD0"/>
    <w:rsid w:val="006F7885"/>
    <w:rsid w:val="007046C8"/>
    <w:rsid w:val="00706666"/>
    <w:rsid w:val="00706E7C"/>
    <w:rsid w:val="00710A38"/>
    <w:rsid w:val="00710CA0"/>
    <w:rsid w:val="007121FB"/>
    <w:rsid w:val="007129D6"/>
    <w:rsid w:val="00712CB3"/>
    <w:rsid w:val="00715755"/>
    <w:rsid w:val="007471C5"/>
    <w:rsid w:val="00750FF8"/>
    <w:rsid w:val="00753FC2"/>
    <w:rsid w:val="00756C38"/>
    <w:rsid w:val="00761673"/>
    <w:rsid w:val="00761893"/>
    <w:rsid w:val="007653F4"/>
    <w:rsid w:val="00770822"/>
    <w:rsid w:val="00771F97"/>
    <w:rsid w:val="007727F3"/>
    <w:rsid w:val="007874C8"/>
    <w:rsid w:val="00794A92"/>
    <w:rsid w:val="00796976"/>
    <w:rsid w:val="00796CC5"/>
    <w:rsid w:val="007A00F7"/>
    <w:rsid w:val="007A04AC"/>
    <w:rsid w:val="007A4037"/>
    <w:rsid w:val="007C352C"/>
    <w:rsid w:val="007D164E"/>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23D3"/>
    <w:rsid w:val="008351FF"/>
    <w:rsid w:val="00862885"/>
    <w:rsid w:val="0087086B"/>
    <w:rsid w:val="00881C2D"/>
    <w:rsid w:val="00894E29"/>
    <w:rsid w:val="0089693D"/>
    <w:rsid w:val="008A1514"/>
    <w:rsid w:val="008B0830"/>
    <w:rsid w:val="008B77CD"/>
    <w:rsid w:val="008C08E7"/>
    <w:rsid w:val="008C3178"/>
    <w:rsid w:val="008C68A0"/>
    <w:rsid w:val="008D1243"/>
    <w:rsid w:val="008D3E45"/>
    <w:rsid w:val="008E2D12"/>
    <w:rsid w:val="008F294D"/>
    <w:rsid w:val="009055F3"/>
    <w:rsid w:val="009066B6"/>
    <w:rsid w:val="00907556"/>
    <w:rsid w:val="00913817"/>
    <w:rsid w:val="00925F7F"/>
    <w:rsid w:val="009260B8"/>
    <w:rsid w:val="0092731B"/>
    <w:rsid w:val="009317C0"/>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69BE"/>
    <w:rsid w:val="009E5BC1"/>
    <w:rsid w:val="009F128B"/>
    <w:rsid w:val="009F5FB4"/>
    <w:rsid w:val="00A00BD5"/>
    <w:rsid w:val="00A021B5"/>
    <w:rsid w:val="00A02E6B"/>
    <w:rsid w:val="00A03055"/>
    <w:rsid w:val="00A046E7"/>
    <w:rsid w:val="00A04B00"/>
    <w:rsid w:val="00A11931"/>
    <w:rsid w:val="00A171EA"/>
    <w:rsid w:val="00A22177"/>
    <w:rsid w:val="00A236A4"/>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C7C"/>
    <w:rsid w:val="00AC7E0D"/>
    <w:rsid w:val="00AD1660"/>
    <w:rsid w:val="00AD1E4D"/>
    <w:rsid w:val="00AD2DCF"/>
    <w:rsid w:val="00AE1D8D"/>
    <w:rsid w:val="00AE4633"/>
    <w:rsid w:val="00AE6A5B"/>
    <w:rsid w:val="00AF0B6B"/>
    <w:rsid w:val="00AF412E"/>
    <w:rsid w:val="00AF7BB3"/>
    <w:rsid w:val="00B00363"/>
    <w:rsid w:val="00B063F9"/>
    <w:rsid w:val="00B06D60"/>
    <w:rsid w:val="00B112A1"/>
    <w:rsid w:val="00B14398"/>
    <w:rsid w:val="00B16F5A"/>
    <w:rsid w:val="00B200AF"/>
    <w:rsid w:val="00B27B8B"/>
    <w:rsid w:val="00B33EE6"/>
    <w:rsid w:val="00B46840"/>
    <w:rsid w:val="00B503CB"/>
    <w:rsid w:val="00B50F8D"/>
    <w:rsid w:val="00B60EC5"/>
    <w:rsid w:val="00B738A7"/>
    <w:rsid w:val="00B7586A"/>
    <w:rsid w:val="00B75F0C"/>
    <w:rsid w:val="00B766F9"/>
    <w:rsid w:val="00B805A5"/>
    <w:rsid w:val="00B83DA1"/>
    <w:rsid w:val="00B84AED"/>
    <w:rsid w:val="00B90EE0"/>
    <w:rsid w:val="00B92478"/>
    <w:rsid w:val="00BA0765"/>
    <w:rsid w:val="00BA2545"/>
    <w:rsid w:val="00BA44A3"/>
    <w:rsid w:val="00BA7C3E"/>
    <w:rsid w:val="00BB04D3"/>
    <w:rsid w:val="00BB2689"/>
    <w:rsid w:val="00BB63A2"/>
    <w:rsid w:val="00BC353E"/>
    <w:rsid w:val="00BD65BA"/>
    <w:rsid w:val="00BE08EC"/>
    <w:rsid w:val="00BE3544"/>
    <w:rsid w:val="00BE595A"/>
    <w:rsid w:val="00BE5F29"/>
    <w:rsid w:val="00BE783C"/>
    <w:rsid w:val="00C00D44"/>
    <w:rsid w:val="00C01B35"/>
    <w:rsid w:val="00C03AF5"/>
    <w:rsid w:val="00C04FCE"/>
    <w:rsid w:val="00C067C5"/>
    <w:rsid w:val="00C0772E"/>
    <w:rsid w:val="00C144BD"/>
    <w:rsid w:val="00C147B2"/>
    <w:rsid w:val="00C171B6"/>
    <w:rsid w:val="00C2011B"/>
    <w:rsid w:val="00C2062A"/>
    <w:rsid w:val="00C30183"/>
    <w:rsid w:val="00C316FC"/>
    <w:rsid w:val="00C3644F"/>
    <w:rsid w:val="00C36666"/>
    <w:rsid w:val="00C43AAC"/>
    <w:rsid w:val="00C460D8"/>
    <w:rsid w:val="00C61B8C"/>
    <w:rsid w:val="00C712DE"/>
    <w:rsid w:val="00C836E5"/>
    <w:rsid w:val="00C83C65"/>
    <w:rsid w:val="00C840D0"/>
    <w:rsid w:val="00C867B9"/>
    <w:rsid w:val="00CA3B1B"/>
    <w:rsid w:val="00CB23E3"/>
    <w:rsid w:val="00CB759D"/>
    <w:rsid w:val="00CB7AAE"/>
    <w:rsid w:val="00CC0439"/>
    <w:rsid w:val="00CC0A41"/>
    <w:rsid w:val="00CC3BA0"/>
    <w:rsid w:val="00CC48C9"/>
    <w:rsid w:val="00CD765A"/>
    <w:rsid w:val="00CE49A1"/>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93082"/>
    <w:rsid w:val="00D95859"/>
    <w:rsid w:val="00DA0ABA"/>
    <w:rsid w:val="00DC0253"/>
    <w:rsid w:val="00DC4F70"/>
    <w:rsid w:val="00DC753D"/>
    <w:rsid w:val="00DD0CD4"/>
    <w:rsid w:val="00DF04F0"/>
    <w:rsid w:val="00E008F9"/>
    <w:rsid w:val="00E147D3"/>
    <w:rsid w:val="00E1782A"/>
    <w:rsid w:val="00E21BC3"/>
    <w:rsid w:val="00E23A94"/>
    <w:rsid w:val="00E30BB5"/>
    <w:rsid w:val="00E31447"/>
    <w:rsid w:val="00E422A2"/>
    <w:rsid w:val="00E5220B"/>
    <w:rsid w:val="00E6172B"/>
    <w:rsid w:val="00E66A55"/>
    <w:rsid w:val="00E713DA"/>
    <w:rsid w:val="00E77F71"/>
    <w:rsid w:val="00E813B7"/>
    <w:rsid w:val="00E82874"/>
    <w:rsid w:val="00E845AC"/>
    <w:rsid w:val="00E867FC"/>
    <w:rsid w:val="00E9047D"/>
    <w:rsid w:val="00EA399C"/>
    <w:rsid w:val="00EB4C19"/>
    <w:rsid w:val="00EC7EB7"/>
    <w:rsid w:val="00ED2482"/>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C45"/>
    <w:rsid w:val="00F46873"/>
    <w:rsid w:val="00F4786D"/>
    <w:rsid w:val="00F504CC"/>
    <w:rsid w:val="00F50E8B"/>
    <w:rsid w:val="00F60220"/>
    <w:rsid w:val="00F77C8A"/>
    <w:rsid w:val="00F84F70"/>
    <w:rsid w:val="00F9055E"/>
    <w:rsid w:val="00F91683"/>
    <w:rsid w:val="00FA17FC"/>
    <w:rsid w:val="00FB17AC"/>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7"/>
    <o:shapelayout v:ext="edit">
      <o:idmap v:ext="edit" data="1"/>
    </o:shapelayout>
  </w:shapeDefaults>
  <w:decimalSymbol w:val=","/>
  <w:listSeparator w:val=";"/>
  <w14:docId w14:val="5E8726EF"/>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1"/>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group=B"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ec.europa.eu/europeaid/prag/annexes.do?chapterTitleCode=A"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11FA5D-BC96-4DEA-B22C-87B38714D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1385</TotalTime>
  <Pages>7</Pages>
  <Words>2209</Words>
  <Characters>12592</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14772</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Горан Неделков</cp:lastModifiedBy>
  <cp:revision>20</cp:revision>
  <cp:lastPrinted>2020-08-07T13:53:00Z</cp:lastPrinted>
  <dcterms:created xsi:type="dcterms:W3CDTF">2020-04-15T15:51:00Z</dcterms:created>
  <dcterms:modified xsi:type="dcterms:W3CDTF">2020-10-10T06:59:00Z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